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09" w:rsidRPr="00E41CD5" w:rsidRDefault="00B77B09" w:rsidP="00C314E9">
      <w:pPr>
        <w:pStyle w:val="b-articleparagraph"/>
        <w:ind w:firstLine="708"/>
        <w:jc w:val="center"/>
        <w:rPr>
          <w:b/>
          <w:sz w:val="28"/>
          <w:szCs w:val="28"/>
        </w:rPr>
      </w:pPr>
      <w:r w:rsidRPr="00E41CD5">
        <w:rPr>
          <w:b/>
          <w:sz w:val="28"/>
          <w:szCs w:val="28"/>
        </w:rPr>
        <w:t>Изменения в Земельный кодекс.</w:t>
      </w:r>
    </w:p>
    <w:p w:rsidR="00B77B09" w:rsidRPr="00E41CD5" w:rsidRDefault="00B77B09" w:rsidP="00E41CD5">
      <w:pPr>
        <w:pStyle w:val="b-articleparagraph"/>
        <w:ind w:firstLine="708"/>
        <w:jc w:val="both"/>
        <w:rPr>
          <w:sz w:val="28"/>
          <w:szCs w:val="28"/>
        </w:rPr>
      </w:pPr>
      <w:r w:rsidRPr="00E41CD5">
        <w:rPr>
          <w:sz w:val="28"/>
          <w:szCs w:val="28"/>
        </w:rPr>
        <w:t xml:space="preserve">С 1 марта 2015 года в России в соответствии с Федеральным законом от 23 июня 2014 года № 171-ФЗ «О внесении изменений в Земельный кодекс РФ и отдельные законодательные акты РФ»  вступают в силу поправки в Земельный кодекс. Они начинают крупнейшую за последние четырнадцать лет земельную реформу. Теперь граждане и бизнес смогут покупать земельные участки под застройку у муниципалитетов на специальных торгах. Согласно изменениям начальная цена участка будет равна его кадастровой стоимости. </w:t>
      </w:r>
    </w:p>
    <w:p w:rsidR="00B77B09" w:rsidRPr="00E41CD5" w:rsidRDefault="00B77B09" w:rsidP="00E41CD5">
      <w:pPr>
        <w:pStyle w:val="b-articleparagraph"/>
        <w:ind w:firstLine="708"/>
        <w:jc w:val="both"/>
        <w:rPr>
          <w:sz w:val="28"/>
          <w:szCs w:val="28"/>
        </w:rPr>
      </w:pPr>
      <w:r w:rsidRPr="00E41CD5">
        <w:rPr>
          <w:sz w:val="28"/>
          <w:szCs w:val="28"/>
        </w:rPr>
        <w:t>Также следует отметить, что некоторые земли можно будет получить, не потратив ни копейки. Например, бесплатно взять участок смогут те, кто согласится работать в местах, где он расположен. Таким образом, будут заселяться территории, на которые не было спроса. У учителей, врачей, строителей и так далее появится стимул жить и работать в самых отдаленных уголках России. Однако перечень таких территорий в законе не приводится. Определять социальные участки будут уже местные власти.</w:t>
      </w:r>
    </w:p>
    <w:p w:rsidR="00B77B09" w:rsidRDefault="00B77B09" w:rsidP="00E41CD5">
      <w:pPr>
        <w:pStyle w:val="b-articleparagraph"/>
        <w:ind w:firstLine="708"/>
        <w:jc w:val="both"/>
        <w:rPr>
          <w:sz w:val="28"/>
          <w:szCs w:val="28"/>
        </w:rPr>
      </w:pPr>
      <w:r w:rsidRPr="00E41CD5">
        <w:rPr>
          <w:sz w:val="28"/>
          <w:szCs w:val="28"/>
        </w:rPr>
        <w:t>Закон также упрощает приватизацию садовых и дачных участков. Долгостроев станет меньше плодиться. Землю застройщику будут предоставлять с условием, что через 10 лет на ней отстроят дом. Если за это время стройку не закончат, долгострой с участком могут пустить с молотка, эта мера заставит застройщиков более ответственно относиться к своим проектам.</w:t>
      </w:r>
    </w:p>
    <w:p w:rsidR="00B77B09" w:rsidRDefault="00B77B09" w:rsidP="00E41CD5">
      <w:pPr>
        <w:pStyle w:val="b-articleparagraph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подготовил старший помощник прокурора Жуковского района Садулаев А.С.</w:t>
      </w:r>
    </w:p>
    <w:p w:rsidR="00B77B09" w:rsidRPr="00E41CD5" w:rsidRDefault="00B77B09" w:rsidP="00E41CD5">
      <w:pPr>
        <w:pStyle w:val="b-articleparagraph"/>
        <w:ind w:firstLine="708"/>
        <w:jc w:val="both"/>
        <w:rPr>
          <w:sz w:val="28"/>
          <w:szCs w:val="28"/>
        </w:rPr>
      </w:pPr>
      <w:r w:rsidRPr="00E41CD5">
        <w:rPr>
          <w:sz w:val="28"/>
          <w:szCs w:val="28"/>
        </w:rPr>
        <w:br/>
      </w:r>
      <w:bookmarkStart w:id="0" w:name="_GoBack"/>
      <w:bookmarkEnd w:id="0"/>
    </w:p>
    <w:sectPr w:rsidR="00B77B09" w:rsidRPr="00E41CD5" w:rsidSect="00186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824"/>
    <w:rsid w:val="000246C6"/>
    <w:rsid w:val="00186B18"/>
    <w:rsid w:val="00276AA3"/>
    <w:rsid w:val="0039566A"/>
    <w:rsid w:val="00431D0B"/>
    <w:rsid w:val="005311D1"/>
    <w:rsid w:val="00536824"/>
    <w:rsid w:val="00572A1F"/>
    <w:rsid w:val="00770017"/>
    <w:rsid w:val="007C018B"/>
    <w:rsid w:val="00A92F40"/>
    <w:rsid w:val="00AA6FDC"/>
    <w:rsid w:val="00AD1C2F"/>
    <w:rsid w:val="00AE34FF"/>
    <w:rsid w:val="00B77B09"/>
    <w:rsid w:val="00C314E9"/>
    <w:rsid w:val="00C75BB1"/>
    <w:rsid w:val="00CD359A"/>
    <w:rsid w:val="00D10707"/>
    <w:rsid w:val="00D3256E"/>
    <w:rsid w:val="00DF1421"/>
    <w:rsid w:val="00E41CD5"/>
    <w:rsid w:val="00EE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B1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2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2F40"/>
    <w:rPr>
      <w:rFonts w:ascii="Segoe UI" w:hAnsi="Segoe UI" w:cs="Segoe UI"/>
      <w:sz w:val="18"/>
      <w:szCs w:val="18"/>
    </w:rPr>
  </w:style>
  <w:style w:type="paragraph" w:customStyle="1" w:styleId="b-articleparagraph">
    <w:name w:val="b-article__paragraph"/>
    <w:basedOn w:val="Normal"/>
    <w:uiPriority w:val="99"/>
    <w:rsid w:val="00E41C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00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0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214</Words>
  <Characters>1225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User</cp:lastModifiedBy>
  <cp:revision>6</cp:revision>
  <cp:lastPrinted>2015-02-26T17:02:00Z</cp:lastPrinted>
  <dcterms:created xsi:type="dcterms:W3CDTF">2015-02-26T17:00:00Z</dcterms:created>
  <dcterms:modified xsi:type="dcterms:W3CDTF">2015-06-09T12:53:00Z</dcterms:modified>
</cp:coreProperties>
</file>