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05" w:rsidRDefault="00E83572" w:rsidP="00E83572">
      <w:pPr>
        <w:widowControl w:val="0"/>
        <w:tabs>
          <w:tab w:val="left" w:pos="2070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ПРОЕКТ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A5305" w:rsidRPr="008F29D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02BECC" wp14:editId="0B5E752D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2A5305" w:rsidRPr="008F29D2" w:rsidRDefault="00B83014" w:rsidP="00B83014">
      <w:pPr>
        <w:widowControl w:val="0"/>
        <w:tabs>
          <w:tab w:val="left" w:pos="255"/>
          <w:tab w:val="center" w:pos="49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F7F3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Калужская область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Жуковский район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городского поселения «Город </w:t>
      </w:r>
      <w:proofErr w:type="spellStart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Кременки</w:t>
      </w:r>
      <w:proofErr w:type="spellEnd"/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67A3" w:rsidRDefault="008F29D2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9D2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№ </w:t>
      </w:r>
      <w:r w:rsidR="00755219" w:rsidRPr="00755219">
        <w:rPr>
          <w:rFonts w:ascii="Times New Roman" w:eastAsia="Times New Roman" w:hAnsi="Times New Roman" w:cs="Times New Roman"/>
          <w:sz w:val="24"/>
          <w:szCs w:val="24"/>
        </w:rPr>
        <w:t xml:space="preserve">121- п   </w:t>
      </w:r>
    </w:p>
    <w:p w:rsidR="008F29D2" w:rsidRDefault="00755219" w:rsidP="007552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5219">
        <w:rPr>
          <w:rFonts w:ascii="Times New Roman" w:eastAsia="Times New Roman" w:hAnsi="Times New Roman" w:cs="Times New Roman"/>
          <w:sz w:val="24"/>
          <w:szCs w:val="24"/>
        </w:rPr>
        <w:t>от  «</w:t>
      </w:r>
      <w:proofErr w:type="gramEnd"/>
      <w:r w:rsidRPr="00755219">
        <w:rPr>
          <w:rFonts w:ascii="Times New Roman" w:eastAsia="Times New Roman" w:hAnsi="Times New Roman" w:cs="Times New Roman"/>
          <w:sz w:val="24"/>
          <w:szCs w:val="24"/>
        </w:rPr>
        <w:t xml:space="preserve"> 15 »  ноября  2012г</w:t>
      </w:r>
      <w:r w:rsidR="008F29D2" w:rsidRPr="008F29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</w:t>
      </w:r>
      <w:r w:rsidR="000A606C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8F29D2">
        <w:rPr>
          <w:rFonts w:ascii="Times New Roman" w:hAnsi="Times New Roman" w:cs="Times New Roman"/>
          <w:sz w:val="24"/>
          <w:szCs w:val="24"/>
        </w:rPr>
        <w:t xml:space="preserve"> </w:t>
      </w:r>
      <w:r w:rsidR="008F29D2" w:rsidRPr="00104823">
        <w:rPr>
          <w:rFonts w:ascii="Times New Roman" w:hAnsi="Times New Roman" w:cs="Times New Roman"/>
          <w:sz w:val="24"/>
          <w:szCs w:val="24"/>
        </w:rPr>
        <w:t>муниципальн</w:t>
      </w:r>
      <w:r w:rsidR="00DF7F3B">
        <w:rPr>
          <w:rFonts w:ascii="Times New Roman" w:hAnsi="Times New Roman" w:cs="Times New Roman"/>
          <w:sz w:val="24"/>
          <w:szCs w:val="24"/>
        </w:rPr>
        <w:t>ой</w:t>
      </w:r>
      <w:r w:rsidR="008F29D2">
        <w:rPr>
          <w:rFonts w:ascii="Times New Roman" w:hAnsi="Times New Roman" w:cs="Times New Roman"/>
          <w:sz w:val="24"/>
          <w:szCs w:val="24"/>
        </w:rPr>
        <w:t xml:space="preserve"> п</w:t>
      </w:r>
      <w:r w:rsidR="008F29D2" w:rsidRPr="00104823">
        <w:rPr>
          <w:rFonts w:ascii="Times New Roman" w:hAnsi="Times New Roman" w:cs="Times New Roman"/>
          <w:sz w:val="24"/>
          <w:szCs w:val="24"/>
        </w:rPr>
        <w:t>рограмм</w:t>
      </w:r>
      <w:r w:rsidR="00DF7F3B">
        <w:rPr>
          <w:rFonts w:ascii="Times New Roman" w:hAnsi="Times New Roman" w:cs="Times New Roman"/>
          <w:sz w:val="24"/>
          <w:szCs w:val="24"/>
        </w:rPr>
        <w:t>ы</w:t>
      </w:r>
      <w:r w:rsidR="008F29D2" w:rsidRPr="001048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и спорта </w:t>
      </w:r>
    </w:p>
    <w:p w:rsidR="008F29D2" w:rsidRPr="00104823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4823">
        <w:rPr>
          <w:rFonts w:ascii="Times New Roman" w:eastAsia="Times New Roman" w:hAnsi="Times New Roman" w:cs="Times New Roman"/>
          <w:sz w:val="24"/>
          <w:szCs w:val="24"/>
        </w:rPr>
        <w:t>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8F29D2" w:rsidRPr="008F29D2" w:rsidRDefault="008F29D2" w:rsidP="008F29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2A5305" w:rsidP="008F29D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8F29D2" w:rsidRPr="008F29D2">
        <w:rPr>
          <w:rFonts w:ascii="Times New Roman" w:eastAsia="Times New Roman" w:hAnsi="Times New Roman" w:cs="Times New Roman"/>
        </w:rPr>
        <w:t>«</w:t>
      </w:r>
      <w:r w:rsidR="00D3693A">
        <w:rPr>
          <w:rFonts w:ascii="Times New Roman" w:eastAsia="Times New Roman" w:hAnsi="Times New Roman" w:cs="Times New Roman"/>
        </w:rPr>
        <w:t>________</w:t>
      </w:r>
      <w:r w:rsidR="008F29D2" w:rsidRPr="008F29D2">
        <w:rPr>
          <w:rFonts w:ascii="Times New Roman" w:eastAsia="Times New Roman" w:hAnsi="Times New Roman" w:cs="Times New Roman"/>
        </w:rPr>
        <w:t xml:space="preserve">» </w:t>
      </w:r>
      <w:r w:rsidR="006967A3">
        <w:rPr>
          <w:rFonts w:ascii="Times New Roman" w:eastAsia="Times New Roman" w:hAnsi="Times New Roman" w:cs="Times New Roman"/>
        </w:rPr>
        <w:t>________</w:t>
      </w:r>
      <w:proofErr w:type="gramStart"/>
      <w:r w:rsidR="006967A3">
        <w:rPr>
          <w:rFonts w:ascii="Times New Roman" w:eastAsia="Times New Roman" w:hAnsi="Times New Roman" w:cs="Times New Roman"/>
        </w:rPr>
        <w:t>_</w:t>
      </w:r>
      <w:r w:rsidR="006043AF">
        <w:rPr>
          <w:rFonts w:ascii="Times New Roman" w:eastAsia="Times New Roman" w:hAnsi="Times New Roman" w:cs="Times New Roman"/>
        </w:rPr>
        <w:t xml:space="preserve"> </w:t>
      </w:r>
      <w:r w:rsidR="008F29D2" w:rsidRPr="008F29D2">
        <w:rPr>
          <w:rFonts w:ascii="Times New Roman" w:eastAsia="Times New Roman" w:hAnsi="Times New Roman" w:cs="Times New Roman"/>
        </w:rPr>
        <w:t xml:space="preserve"> 20</w:t>
      </w:r>
      <w:r w:rsidR="00B83014">
        <w:rPr>
          <w:rFonts w:ascii="Times New Roman" w:eastAsia="Times New Roman" w:hAnsi="Times New Roman" w:cs="Times New Roman"/>
        </w:rPr>
        <w:t>20</w:t>
      </w:r>
      <w:proofErr w:type="gramEnd"/>
      <w:r w:rsidR="00B83014">
        <w:rPr>
          <w:rFonts w:ascii="Times New Roman" w:eastAsia="Times New Roman" w:hAnsi="Times New Roman" w:cs="Times New Roman"/>
        </w:rPr>
        <w:t xml:space="preserve"> </w:t>
      </w:r>
      <w:r w:rsidR="008F29D2" w:rsidRPr="008F29D2">
        <w:rPr>
          <w:rFonts w:ascii="Times New Roman" w:eastAsia="Times New Roman" w:hAnsi="Times New Roman" w:cs="Times New Roman"/>
        </w:rPr>
        <w:t xml:space="preserve">г.                                                                                </w:t>
      </w:r>
      <w:proofErr w:type="gramStart"/>
      <w:r w:rsidR="008F29D2" w:rsidRP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8F29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69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</w:t>
      </w:r>
      <w:proofErr w:type="gramEnd"/>
      <w:r w:rsidR="00D369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_______</w:t>
      </w:r>
      <w:r w:rsidR="006E175D" w:rsidRPr="006E17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-п</w:t>
      </w:r>
    </w:p>
    <w:p w:rsidR="002A5305" w:rsidRDefault="002A5305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F29D2" w:rsidRPr="008F29D2" w:rsidRDefault="008F29D2" w:rsidP="008F29D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8F29D2">
        <w:rPr>
          <w:rFonts w:ascii="Times New Roman" w:eastAsia="Times New Roman" w:hAnsi="Times New Roman" w:cs="Times New Roman"/>
        </w:rPr>
        <w:t>г.Кремёнки</w:t>
      </w:r>
      <w:proofErr w:type="spellEnd"/>
    </w:p>
    <w:p w:rsidR="008F29D2" w:rsidRPr="008F29D2" w:rsidRDefault="008F29D2" w:rsidP="008F29D2">
      <w:pPr>
        <w:spacing w:after="160" w:line="259" w:lineRule="auto"/>
        <w:rPr>
          <w:rFonts w:ascii="Times New Roman" w:eastAsia="Calibri" w:hAnsi="Times New Roman" w:cs="Times New Roman"/>
          <w:lang w:eastAsia="en-US"/>
        </w:rPr>
      </w:pPr>
    </w:p>
    <w:p w:rsidR="00DF7F3B" w:rsidRPr="00104823" w:rsidRDefault="008F29D2" w:rsidP="00DF7F3B">
      <w:pPr>
        <w:widowControl w:val="0"/>
        <w:autoSpaceDE w:val="0"/>
        <w:autoSpaceDN w:val="0"/>
        <w:adjustRightInd w:val="0"/>
        <w:ind w:left="426"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со </w:t>
      </w:r>
      <w:hyperlink r:id="rId6" w:history="1">
        <w:r w:rsidRPr="008F29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ст. 179.3</w:t>
        </w:r>
      </w:hyperlink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», утвержденном постановлением Администрации ГП «Город </w:t>
      </w:r>
      <w:proofErr w:type="spellStart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Pr="008F29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от 26.11.2013 N 144-п в целях повышения 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качества управления общественными финансами в мун</w:t>
      </w:r>
      <w:r w:rsidR="00DF7F3B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иципальном образовании городском поселении</w:t>
      </w:r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", Администрация городского поселения "Город </w:t>
      </w:r>
      <w:proofErr w:type="spellStart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Кремёнки</w:t>
      </w:r>
      <w:proofErr w:type="spellEnd"/>
      <w:r w:rsidR="00DF7F3B" w:rsidRPr="00104823">
        <w:rPr>
          <w:rFonts w:ascii="Times New Roman" w:eastAsia="Calibri" w:hAnsi="Times New Roman" w:cs="Times New Roman"/>
          <w:sz w:val="24"/>
          <w:szCs w:val="24"/>
          <w:lang w:eastAsia="en-US"/>
        </w:rPr>
        <w:t>"</w:t>
      </w:r>
      <w:r w:rsidR="00755219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755219" w:rsidRPr="00755219">
        <w:t xml:space="preserve"> 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Решение Городской Думы от 25.12.2018г. «О бюджете МО ГП «Город </w:t>
      </w:r>
      <w:proofErr w:type="spellStart"/>
      <w:proofErr w:type="gramStart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Кременки</w:t>
      </w:r>
      <w:proofErr w:type="spell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  </w:t>
      </w:r>
      <w:proofErr w:type="gramEnd"/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на 20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20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 и плановый период 202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>,202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202</w:t>
      </w:r>
      <w:r w:rsidR="00D3693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755219" w:rsidRPr="0075521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годов»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ПОСТАНОВЛЯЕТ: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606C" w:rsidRPr="00104823" w:rsidRDefault="00104823" w:rsidP="00104823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1.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изменения в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Постановлени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="00755219">
        <w:rPr>
          <w:rFonts w:ascii="Times New Roman" w:eastAsia="Calibri" w:hAnsi="Times New Roman" w:cs="Times New Roman"/>
          <w:sz w:val="24"/>
          <w:szCs w:val="24"/>
          <w:lang w:eastAsia="ar-SA"/>
        </w:rPr>
        <w:t>21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="001E22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1463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 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</w:t>
      </w:r>
      <w:r w:rsidR="006A320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>«</w:t>
      </w:r>
      <w:proofErr w:type="gramEnd"/>
      <w:r w:rsidR="008F29D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755219">
        <w:rPr>
          <w:rFonts w:ascii="Times New Roman" w:eastAsia="Times New Roman" w:hAnsi="Times New Roman" w:cs="Times New Roman"/>
        </w:rPr>
        <w:t>15</w:t>
      </w:r>
      <w:r w:rsidR="008F29D2">
        <w:rPr>
          <w:rFonts w:ascii="Times New Roman" w:eastAsia="Times New Roman" w:hAnsi="Times New Roman" w:cs="Times New Roman"/>
        </w:rPr>
        <w:t xml:space="preserve"> »  </w:t>
      </w:r>
      <w:r w:rsidR="00755219">
        <w:rPr>
          <w:rFonts w:ascii="Times New Roman" w:eastAsia="Times New Roman" w:hAnsi="Times New Roman" w:cs="Times New Roman"/>
        </w:rPr>
        <w:t>ноября</w:t>
      </w:r>
      <w:r w:rsidR="008F29D2">
        <w:rPr>
          <w:rFonts w:ascii="Times New Roman" w:eastAsia="Times New Roman" w:hAnsi="Times New Roman" w:cs="Times New Roman"/>
        </w:rPr>
        <w:t xml:space="preserve">  201</w:t>
      </w:r>
      <w:r w:rsidR="00755219">
        <w:rPr>
          <w:rFonts w:ascii="Times New Roman" w:eastAsia="Times New Roman" w:hAnsi="Times New Roman" w:cs="Times New Roman"/>
        </w:rPr>
        <w:t>2</w:t>
      </w:r>
      <w:r w:rsidR="008F29D2">
        <w:rPr>
          <w:rFonts w:ascii="Times New Roman" w:eastAsia="Times New Roman" w:hAnsi="Times New Roman" w:cs="Times New Roman"/>
        </w:rPr>
        <w:t>г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. «О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б утверждении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муниципальной программ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ы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>«Развитие физической культуры и спорта городского поселения «Город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48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04823">
        <w:rPr>
          <w:rFonts w:ascii="Times New Roman" w:eastAsia="Times New Roman" w:hAnsi="Times New Roman" w:cs="Times New Roman"/>
          <w:sz w:val="24"/>
          <w:szCs w:val="24"/>
        </w:rPr>
        <w:t>Кременки</w:t>
      </w:r>
      <w:proofErr w:type="spellEnd"/>
      <w:r w:rsidRPr="00104823">
        <w:rPr>
          <w:rFonts w:ascii="Times New Roman" w:eastAsia="Times New Roman" w:hAnsi="Times New Roman" w:cs="Times New Roman"/>
          <w:sz w:val="24"/>
          <w:szCs w:val="24"/>
        </w:rPr>
        <w:t>»»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, изложи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в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риложени</w:t>
      </w:r>
      <w:r w:rsidR="000A606C">
        <w:rPr>
          <w:rFonts w:ascii="Times New Roman" w:eastAsia="Calibri" w:hAnsi="Times New Roman" w:cs="Times New Roman"/>
          <w:sz w:val="24"/>
          <w:szCs w:val="24"/>
          <w:lang w:eastAsia="ar-SA"/>
        </w:rPr>
        <w:t>е</w:t>
      </w:r>
      <w:r w:rsidR="000A606C"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№1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новой редакции</w:t>
      </w:r>
      <w:r w:rsidR="00856B0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B83014" w:rsidRDefault="00B83014" w:rsidP="00104823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suppressAutoHyphens/>
        <w:spacing w:after="0" w:line="360" w:lineRule="auto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2.</w:t>
      </w:r>
      <w:r w:rsidRPr="00104823">
        <w:rPr>
          <w:rFonts w:ascii="Times New Roman" w:eastAsia="Calibri" w:hAnsi="Times New Roman" w:cs="Times New Roman"/>
          <w:sz w:val="24"/>
          <w:szCs w:val="24"/>
          <w:lang w:eastAsia="ar-SA"/>
        </w:rPr>
        <w:t>Опубликовать (обнародовать) настоящее Постановление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0482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Глава </w:t>
      </w:r>
      <w:proofErr w:type="gramStart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Администрации  </w:t>
      </w:r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proofErr w:type="gramEnd"/>
      <w:r w:rsidRPr="0010482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Т.Д. Калинкина</w:t>
      </w: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ind w:left="-900" w:hanging="1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4823" w:rsidRPr="00104823" w:rsidRDefault="00104823" w:rsidP="0010482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32AD" w:rsidRDefault="006132AD" w:rsidP="00104823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6132A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№ 1</w:t>
      </w:r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</w:rPr>
        <w:t>Постановлению .</w:t>
      </w:r>
      <w:proofErr w:type="gramEnd"/>
    </w:p>
    <w:p w:rsidR="006132AD" w:rsidRDefault="00433B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Администрации ГП «Город Кремёнки»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Паспорт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МУНИЦИПАЛЬНОЙ ПРОГРАММЫ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«Развитие физической культуры и спорта ГП «Город Кременки» 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</w:t>
      </w:r>
      <w:r w:rsidR="00D3693A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>-20</w:t>
      </w:r>
      <w:r w:rsidR="003A3342">
        <w:rPr>
          <w:rFonts w:ascii="Times New Roman" w:eastAsia="Times New Roman" w:hAnsi="Times New Roman" w:cs="Times New Roman"/>
          <w:b/>
          <w:sz w:val="24"/>
        </w:rPr>
        <w:t>2</w:t>
      </w:r>
      <w:r w:rsidR="00D3693A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годы»</w:t>
      </w:r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Ответственный исполнитель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ED24AA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поселения </w:t>
            </w:r>
          </w:p>
          <w:p w:rsidR="006132AD" w:rsidRDefault="00ED24AA" w:rsidP="00ED24AA">
            <w:pPr>
              <w:spacing w:after="0" w:line="240" w:lineRule="auto"/>
            </w:pPr>
            <w:r w:rsidRPr="00146380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proofErr w:type="spellStart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Кременки</w:t>
            </w:r>
            <w:proofErr w:type="spellEnd"/>
            <w:r w:rsidRPr="001463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Соисполнители муниципальной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04EA6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304EA6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Муниципальное автономное спортивно-оздоровительное учреждение «Атлант».</w:t>
            </w:r>
          </w:p>
          <w:p w:rsidR="00146380" w:rsidRPr="00146380" w:rsidRDefault="00ED24AA" w:rsidP="00ED2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Отдел Администрации ГП «Город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Кременки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 по социальным вопросам, культуре, спорту и молодежной политике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Цели муниципальной программы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Создание условий для укрепления здоровья населения путем развития инфраструктуры спорта, популяризация массового и профессионального спорта и приобщение различных слоев населения города к регулярным занятиям физической культурой и спортом, как по месту жительства, так и в спортивном учреждении.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Задачи муниципальной программы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развитие спортивной инфраструктуры для занятий массовым  спортом по месту жительства;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повышение интересов жителей города к занятиям физической культуры и спорта и создание устойчивой потребности к данному роду занятий;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</w:rPr>
              <w:t>- создание устойчивой потребности населения города к систематическим занятиям физической культурой и спортом, а так же широкое развитие адаптивной физкультуры;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</w:rPr>
              <w:t>- повышение массовости физкультурного движения;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</w:rPr>
              <w:t>-повышение уровня физической подготовленности детей и подростков города;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-содействие подготовке специалистов физкультурно-спортивного профиля.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Подпрограммы муниципальной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 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нет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Индикаторы муниципальной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1 доля граждан, систематически занимающихся физической культуры и спортом к общему числу жителей города, 3 %;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2 доля лиц с ограниченными возможностями здоровья и инвалидов, систематически занимающихся физкультурой и спортом к численности данной категории населения 0,2%,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3 количество регулярно функционирующих спортивных сооружений  и их единовременная пропускная способность, 100 ед./чел.;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4 количество проведенных мероприятий не менее 95%.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Сроки и этапы реализации       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36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>гг. Программа реализуется в один этап.</w:t>
            </w:r>
          </w:p>
        </w:tc>
      </w:tr>
    </w:tbl>
    <w:p w:rsidR="006967A3" w:rsidRPr="006967A3" w:rsidRDefault="006967A3">
      <w:pPr>
        <w:rPr>
          <w:lang w:val="en-US"/>
        </w:rPr>
      </w:pPr>
      <w:proofErr w:type="gramStart"/>
      <w:r>
        <w:rPr>
          <w:lang w:val="en-US"/>
        </w:rPr>
        <w:lastRenderedPageBreak/>
        <w:t>q</w:t>
      </w:r>
      <w:proofErr w:type="gramEnd"/>
    </w:p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3"/>
        <w:gridCol w:w="5276"/>
      </w:tblGrid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Объемы финансирования            </w:t>
            </w:r>
          </w:p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 программы за счет всех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источников финансирования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Pr="003A1173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местного бюджета</w:t>
            </w:r>
            <w:r w:rsidR="00446B88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67A3" w:rsidRPr="006967A3">
              <w:rPr>
                <w:rFonts w:ascii="Times New Roman" w:eastAsia="Times New Roman" w:hAnsi="Times New Roman" w:cs="Times New Roman"/>
                <w:b/>
                <w:sz w:val="24"/>
              </w:rPr>
              <w:t>23 956 996,00</w:t>
            </w:r>
            <w:r w:rsidR="003A3342" w:rsidRPr="006967A3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3A3342">
              <w:rPr>
                <w:rFonts w:ascii="Times New Roman" w:eastAsia="Times New Roman" w:hAnsi="Times New Roman" w:cs="Times New Roman"/>
                <w:sz w:val="24"/>
              </w:rPr>
              <w:t>руб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.:</w:t>
            </w:r>
          </w:p>
          <w:p w:rsidR="00D3693A" w:rsidRPr="006967A3" w:rsidRDefault="00304EA6" w:rsidP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D3693A" w:rsidRPr="00D3693A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5 989 249,00 рублей</w:t>
            </w:r>
          </w:p>
          <w:p w:rsidR="003A3342" w:rsidRPr="006967A3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- 5 </w:t>
            </w:r>
            <w:r w:rsidR="00484883" w:rsidRPr="006967A3">
              <w:rPr>
                <w:rFonts w:ascii="Times New Roman" w:eastAsia="Times New Roman" w:hAnsi="Times New Roman" w:cs="Times New Roman"/>
                <w:sz w:val="24"/>
              </w:rPr>
              <w:t>989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883" w:rsidRPr="006967A3">
              <w:rPr>
                <w:rFonts w:ascii="Times New Roman" w:eastAsia="Times New Roman" w:hAnsi="Times New Roman" w:cs="Times New Roman"/>
                <w:sz w:val="24"/>
              </w:rPr>
              <w:t>249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,0</w:t>
            </w:r>
            <w:r w:rsidR="00484883" w:rsidRPr="006967A3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рублей</w:t>
            </w:r>
          </w:p>
          <w:p w:rsidR="006967A3" w:rsidRPr="006967A3" w:rsidRDefault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3693A" w:rsidRPr="006967A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-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 xml:space="preserve">5 989 249,00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756D99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967A3">
              <w:rPr>
                <w:rFonts w:ascii="Times New Roman" w:eastAsia="Times New Roman" w:hAnsi="Times New Roman" w:cs="Times New Roman"/>
                <w:sz w:val="24"/>
              </w:rPr>
              <w:t>2023</w:t>
            </w:r>
            <w:r w:rsidR="00D06CAF" w:rsidRPr="006967A3">
              <w:rPr>
                <w:rFonts w:ascii="Times New Roman" w:eastAsia="Times New Roman" w:hAnsi="Times New Roman" w:cs="Times New Roman"/>
                <w:sz w:val="24"/>
              </w:rPr>
              <w:t xml:space="preserve"> год </w:t>
            </w:r>
            <w:r w:rsidRPr="006967A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5 989 249,00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 </w:t>
            </w:r>
            <w:r w:rsidR="006967A3" w:rsidRPr="006967A3">
              <w:rPr>
                <w:rFonts w:ascii="Times New Roman" w:eastAsia="Times New Roman" w:hAnsi="Times New Roman" w:cs="Times New Roman"/>
                <w:sz w:val="24"/>
              </w:rPr>
              <w:t>рублей</w:t>
            </w:r>
          </w:p>
          <w:p w:rsidR="006967A3" w:rsidRPr="006967A3" w:rsidRDefault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E48BE" w:rsidRPr="00756D99" w:rsidRDefault="002E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>Собственные средства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 w:rsidR="00AD7815" w:rsidRPr="006967A3">
              <w:rPr>
                <w:rFonts w:ascii="Times New Roman" w:eastAsia="Times New Roman" w:hAnsi="Times New Roman" w:cs="Times New Roman"/>
                <w:b/>
                <w:sz w:val="24"/>
              </w:rPr>
              <w:t>2 </w:t>
            </w:r>
            <w:r w:rsidR="006967A3" w:rsidRPr="006967A3">
              <w:rPr>
                <w:rFonts w:ascii="Times New Roman" w:eastAsia="Times New Roman" w:hAnsi="Times New Roman" w:cs="Times New Roman"/>
                <w:b/>
                <w:sz w:val="24"/>
              </w:rPr>
              <w:t>305 000,00</w:t>
            </w:r>
            <w:r w:rsidR="003A1173" w:rsidRP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A1173" w:rsidRPr="00756D99">
              <w:rPr>
                <w:rFonts w:ascii="Times New Roman" w:eastAsia="Times New Roman" w:hAnsi="Times New Roman" w:cs="Times New Roman"/>
                <w:sz w:val="24"/>
              </w:rPr>
              <w:t>руб.</w:t>
            </w:r>
          </w:p>
          <w:p w:rsidR="00756D99" w:rsidRPr="00756D99" w:rsidRDefault="00D06CAF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56D99" w:rsidRPr="00756D99">
              <w:rPr>
                <w:rFonts w:ascii="Times New Roman" w:eastAsia="Times New Roman" w:hAnsi="Times New Roman" w:cs="Times New Roman"/>
                <w:sz w:val="24"/>
              </w:rPr>
              <w:t>2020 год – 570 000,</w:t>
            </w:r>
            <w:proofErr w:type="gramStart"/>
            <w:r w:rsidR="00756D99" w:rsidRPr="00756D99">
              <w:rPr>
                <w:rFonts w:ascii="Times New Roman" w:eastAsia="Times New Roman" w:hAnsi="Times New Roman" w:cs="Times New Roman"/>
                <w:sz w:val="24"/>
              </w:rPr>
              <w:t>00  рублей</w:t>
            </w:r>
            <w:proofErr w:type="gramEnd"/>
          </w:p>
          <w:p w:rsidR="00756D99" w:rsidRP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2021 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год  -</w:t>
            </w:r>
            <w:proofErr w:type="gramEnd"/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 575 000,00   рублей</w:t>
            </w:r>
          </w:p>
          <w:p w:rsidR="00756D99" w:rsidRDefault="00756D99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56D99">
              <w:rPr>
                <w:rFonts w:ascii="Times New Roman" w:eastAsia="Times New Roman" w:hAnsi="Times New Roman" w:cs="Times New Roman"/>
                <w:sz w:val="24"/>
              </w:rPr>
              <w:t xml:space="preserve">2022 год - </w:t>
            </w:r>
            <w:r w:rsid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56D99">
              <w:rPr>
                <w:rFonts w:ascii="Times New Roman" w:eastAsia="Times New Roman" w:hAnsi="Times New Roman" w:cs="Times New Roman"/>
                <w:sz w:val="24"/>
              </w:rPr>
              <w:t>580 000,</w:t>
            </w:r>
            <w:proofErr w:type="gramStart"/>
            <w:r w:rsidRPr="00756D99">
              <w:rPr>
                <w:rFonts w:ascii="Times New Roman" w:eastAsia="Times New Roman" w:hAnsi="Times New Roman" w:cs="Times New Roman"/>
                <w:sz w:val="24"/>
              </w:rPr>
              <w:t>00  рублей</w:t>
            </w:r>
            <w:proofErr w:type="gramEnd"/>
          </w:p>
          <w:p w:rsidR="00D3693A" w:rsidRPr="00756D99" w:rsidRDefault="00D3693A" w:rsidP="0075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 год -</w:t>
            </w:r>
            <w:r w:rsidR="006967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967A3" w:rsidRPr="00756D99">
              <w:rPr>
                <w:rFonts w:ascii="Times New Roman" w:eastAsia="Times New Roman" w:hAnsi="Times New Roman" w:cs="Times New Roman"/>
                <w:sz w:val="24"/>
              </w:rPr>
              <w:t>580 000,</w:t>
            </w:r>
            <w:proofErr w:type="gramStart"/>
            <w:r w:rsidR="006967A3" w:rsidRPr="00756D99">
              <w:rPr>
                <w:rFonts w:ascii="Times New Roman" w:eastAsia="Times New Roman" w:hAnsi="Times New Roman" w:cs="Times New Roman"/>
                <w:sz w:val="24"/>
              </w:rPr>
              <w:t>00  рублей</w:t>
            </w:r>
            <w:proofErr w:type="gramEnd"/>
          </w:p>
          <w:p w:rsidR="006132AD" w:rsidRDefault="00433B34" w:rsidP="00756D9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Объемы расходов на выполнение мероприятий программы  ежегодно уточняются на очередной финансовый год и плановый период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Ожидаемые результаты реализации  </w:t>
            </w:r>
          </w:p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программы            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36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результате реализации Программы к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3A334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 предполагается: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0,10%  граждан систематически занимающихся физической культурой и спортом к уровню 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ind w:left="-75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 w:rsidP="00D06CA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-рост на 0,01%  граждан с ограниченными возможностями здоровья и инвалидов,  систематически занимающиеся физической культурой и спортом к уровню </w:t>
            </w:r>
            <w:r w:rsidR="002E48BE" w:rsidRPr="003A1173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D06CA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3A1173">
              <w:rPr>
                <w:rFonts w:ascii="Times New Roman" w:eastAsia="Times New Roman" w:hAnsi="Times New Roman" w:cs="Times New Roman"/>
                <w:sz w:val="24"/>
              </w:rPr>
              <w:t>года;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-до 100%   регулярно функционирующих спортивных сооружений  </w:t>
            </w:r>
          </w:p>
        </w:tc>
      </w:tr>
      <w:tr w:rsidR="006132AD" w:rsidTr="00143E30">
        <w:trPr>
          <w:trHeight w:val="1"/>
        </w:trPr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6132A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-количество проведенных мероприятий не менее 95%</w:t>
            </w:r>
          </w:p>
        </w:tc>
      </w:tr>
    </w:tbl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613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СВЕДЕНИЯ</w:t>
      </w:r>
    </w:p>
    <w:p w:rsidR="006132AD" w:rsidRDefault="0043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ИНДИКАТОРАХ МУНИЦИПАЛЬНОЙ ПРОГРАММЫ И ИХ ЗНАЧЕНИЯХ</w:t>
      </w:r>
    </w:p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tbl>
      <w:tblPr>
        <w:tblW w:w="9649" w:type="dxa"/>
        <w:tblInd w:w="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33"/>
        <w:gridCol w:w="533"/>
        <w:gridCol w:w="146"/>
        <w:gridCol w:w="1785"/>
        <w:gridCol w:w="1613"/>
        <w:gridCol w:w="851"/>
        <w:gridCol w:w="850"/>
        <w:gridCol w:w="992"/>
      </w:tblGrid>
      <w:tr w:rsidR="00304EA6" w:rsidTr="00C52FFC">
        <w:trPr>
          <w:trHeight w:val="1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индикатора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(показателя)</w:t>
            </w:r>
          </w:p>
        </w:tc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Ед.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изм.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Значение по годам                                   </w:t>
            </w:r>
          </w:p>
        </w:tc>
      </w:tr>
      <w:tr w:rsidR="00304EA6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Год, предыдущий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году разработки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униципальной </w:t>
            </w:r>
          </w:p>
          <w:p w:rsidR="00304EA6" w:rsidRDefault="00304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программы   </w:t>
            </w:r>
          </w:p>
          <w:p w:rsidR="00304EA6" w:rsidRDefault="00304E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(факт)     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 разработки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304EA6" w:rsidRDefault="00304EA6" w:rsidP="00C52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</w:p>
          <w:p w:rsidR="00304EA6" w:rsidRDefault="00304EA6" w:rsidP="00C52FF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(оценка)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04EA6" w:rsidRDefault="00304EA6" w:rsidP="0030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муниципальной программы</w:t>
            </w:r>
          </w:p>
        </w:tc>
      </w:tr>
      <w:tr w:rsidR="003A1173" w:rsidTr="00C52FFC">
        <w:trPr>
          <w:trHeight w:val="1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2-й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3-й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4-й</w:t>
            </w:r>
          </w:p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год</w:t>
            </w:r>
          </w:p>
        </w:tc>
      </w:tr>
      <w:tr w:rsidR="003A1173" w:rsidTr="00143E30">
        <w:trPr>
          <w:trHeight w:val="1"/>
        </w:trPr>
        <w:tc>
          <w:tcPr>
            <w:tcW w:w="86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D369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«Развитие физической культуры и спорта на 20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DF6543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D3693A"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граждан, систематически занимающихся физической культуры и спортом к общему числу жителей города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лиц с ограниченными возможностями здоровья и инвалидов,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систематически занимающихся физкультурой и спортом к численности данной категории населения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0,2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регулярно функционирующих спортивных сооружений  и их единовременная пропускная способность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 w:rsidP="00C52FFC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52FFC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чел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3A1173" w:rsidTr="00143E30">
        <w:trPr>
          <w:trHeight w:val="1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проведенных мероприятий не менее 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:rsidR="003A1173" w:rsidRDefault="003A117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1173" w:rsidRDefault="003A1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</w:tbl>
    <w:p w:rsidR="006132AD" w:rsidRDefault="0061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6132AD" w:rsidRDefault="006132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6132AD" w:rsidRDefault="00433B3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4"/>
        </w:rPr>
        <w:t>1. Введение</w:t>
      </w:r>
    </w:p>
    <w:p w:rsidR="006132AD" w:rsidRDefault="00433B34">
      <w:pPr>
        <w:spacing w:before="252" w:after="0" w:line="260" w:lineRule="auto"/>
        <w:ind w:firstLine="13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Программа развития муниципального автономного спортивно-оздоровительного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учреждения «Атлант» 20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 w:rsidR="00651A1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D3693A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годы (Программа), предусматривает:</w:t>
      </w:r>
    </w:p>
    <w:p w:rsidR="006132AD" w:rsidRDefault="00433B34">
      <w:pPr>
        <w:spacing w:after="0" w:line="260" w:lineRule="auto"/>
        <w:ind w:left="133" w:right="110" w:firstLine="51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- выполнение мероприятий, направленных на укрепление здоровья, повышение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физической активности и подготовленности всех возрастных групп населения;</w:t>
      </w:r>
    </w:p>
    <w:p w:rsidR="00304EA6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подготовки спортивного резерва и успешных выступлений спортсменов на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районных, областных и Российских аренах;</w:t>
      </w:r>
    </w:p>
    <w:p w:rsidR="006132AD" w:rsidRDefault="00433B34" w:rsidP="00304EA6">
      <w:pPr>
        <w:spacing w:before="2" w:after="0" w:line="260" w:lineRule="auto"/>
        <w:ind w:left="131" w:right="98" w:firstLine="521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воспитание молодежи в духе высокой гражданской ответственности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,</w:t>
      </w:r>
      <w:r w:rsidR="00910E07" w:rsidRP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r w:rsidR="00910E07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патриотизма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и подготовке её к   военной службе.</w:t>
      </w:r>
    </w:p>
    <w:p w:rsidR="006132AD" w:rsidRDefault="00433B34">
      <w:pPr>
        <w:spacing w:before="511" w:after="0" w:line="240" w:lineRule="auto"/>
        <w:ind w:left="6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sz w:val="24"/>
          <w:shd w:val="clear" w:color="auto" w:fill="FFFFFF"/>
        </w:rPr>
        <w:t>2. Содержание проблемы и обоснование необходимости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4"/>
          <w:shd w:val="clear" w:color="auto" w:fill="FFFFFF"/>
        </w:rPr>
        <w:t>ее решения</w:t>
      </w:r>
    </w:p>
    <w:p w:rsidR="006132AD" w:rsidRDefault="00433B34">
      <w:pPr>
        <w:spacing w:before="253" w:after="0" w:line="260" w:lineRule="auto"/>
        <w:ind w:left="145" w:right="90" w:firstLine="52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На протяжении ряда лет, в нашем городе наблюдается тенденция роста уровня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заболеваемости и сокращение продолжительности жизни населения, повышения уровня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травматизма, увеличение числа инвалидов.</w:t>
      </w:r>
    </w:p>
    <w:p w:rsidR="006132AD" w:rsidRDefault="00433B34">
      <w:pPr>
        <w:spacing w:after="0" w:line="260" w:lineRule="auto"/>
        <w:ind w:left="152" w:right="74" w:firstLine="509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За годы обучения в общеобразовательных учреждениях уровень здоровья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школьников снижается в 4-5 раз. Только 10% учащихся заканчивают школу здоровыми.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каждым годом увеличивается число юношей, непригодных по состоянию здоровья 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воинской службе, растет количество детей и подростков, пристрастившихся к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табакокурению, употреблению спиртных напитков и наркотиков. По данным последних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исследований, учащиеся начинают курить уже с семилетнего возраста, около 90%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подростков 14-</w:t>
      </w:r>
      <w:r w:rsidR="00C52FFC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лет знакомы с алкоголем.</w:t>
      </w:r>
    </w:p>
    <w:p w:rsidR="006132AD" w:rsidRDefault="00433B34">
      <w:pPr>
        <w:spacing w:before="1" w:after="0" w:line="260" w:lineRule="auto"/>
        <w:ind w:left="164" w:right="72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Тревогу вызывает рост смертности среди трудоспособного населения: за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предшествующие 5 лет этот показатель возрос в 2,2 раза.</w:t>
      </w:r>
    </w:p>
    <w:p w:rsidR="006132AD" w:rsidRDefault="00433B34">
      <w:pPr>
        <w:spacing w:before="1" w:after="0" w:line="260" w:lineRule="auto"/>
        <w:ind w:left="164" w:right="72" w:firstLine="491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За этот же период значительно повысился уровень первичного выхода на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>инвалидность, причем лица пенсионного возраста составляют в этом показателе лишь 10-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15%, а 85-90% приходится на трудоспособное население.</w:t>
      </w:r>
    </w:p>
    <w:p w:rsidR="006132AD" w:rsidRDefault="00433B34">
      <w:pPr>
        <w:spacing w:after="0" w:line="260" w:lineRule="auto"/>
        <w:ind w:left="169" w:right="67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Физическая культура, как специфическая деятельность, направленная 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формирование двигательных умений и навыков, сохранение и укрепление здоровья,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 xml:space="preserve">повышение физических кондиций человека, гармоничное развитие личности, является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мощным оздоровительным фактором, позволяющим использовать весь комплекс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t xml:space="preserve">воздействий на человека: от формирования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hd w:val="clear" w:color="auto" w:fill="FFFFFF"/>
        </w:rPr>
        <w:lastRenderedPageBreak/>
        <w:t xml:space="preserve">внутренних установок и желания вести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здоровый образ жизни до создания благоприятных условий, стимулирующих человека к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отказу от вредных привычек и пристрастий.</w:t>
      </w: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        Четкое определение приоритетных направлений развития, поэтапное решение проблем,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имеющих   долговременный   характер,   аналитическое   обоснование   выбора   способов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 xml:space="preserve">  достижения поставленных целей - эти и другие достоинства программного метода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 xml:space="preserve">определили последовательное его применение в течение последних лет как эффективной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формы государственной поддержки и развития физкультуры и спорта в городском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поселении "Город Кременки".</w:t>
      </w:r>
    </w:p>
    <w:p w:rsidR="006132AD" w:rsidRDefault="006132AD">
      <w:pPr>
        <w:spacing w:after="0" w:line="260" w:lineRule="auto"/>
        <w:ind w:left="180"/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</w:pPr>
    </w:p>
    <w:p w:rsidR="006132AD" w:rsidRDefault="00433B34">
      <w:pPr>
        <w:spacing w:after="0" w:line="260" w:lineRule="auto"/>
        <w:ind w:left="18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3. Сроки и этапы реализации</w:t>
      </w:r>
    </w:p>
    <w:p w:rsidR="006132AD" w:rsidRDefault="00433B34">
      <w:pPr>
        <w:spacing w:before="244" w:after="0" w:line="240" w:lineRule="auto"/>
        <w:ind w:left="556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Программа будет реализовываться в период с 20</w:t>
      </w:r>
      <w:r w:rsidR="000B4A1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по 20</w:t>
      </w:r>
      <w:r w:rsidR="003A3342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2</w:t>
      </w:r>
      <w:r w:rsidR="000B4A15"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 xml:space="preserve"> год. </w:t>
      </w:r>
    </w:p>
    <w:p w:rsidR="006132AD" w:rsidRDefault="00433B34">
      <w:pPr>
        <w:spacing w:before="244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4. Механизмы реализации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hd w:val="clear" w:color="auto" w:fill="FFFFFF"/>
        </w:rPr>
        <w:t xml:space="preserve">Программа представляет собой комплекс мероприятий, направленных на решение проблем организационного, нормативного, научно-методического, информационного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кадрового характера в сферах физической культуры и спорта. В решении указанных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проблем должны принять участие органы государственной власти и широкий круг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организаций.</w:t>
      </w:r>
    </w:p>
    <w:p w:rsidR="006132AD" w:rsidRDefault="00433B34">
      <w:pPr>
        <w:spacing w:after="0" w:line="260" w:lineRule="auto"/>
        <w:ind w:left="5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связи с этим механизм реализации Программы предполагает:</w:t>
      </w:r>
    </w:p>
    <w:p w:rsidR="006132AD" w:rsidRDefault="00433B34">
      <w:pPr>
        <w:spacing w:after="0" w:line="260" w:lineRule="auto"/>
        <w:ind w:left="48" w:right="13" w:firstLine="518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hd w:val="clear" w:color="auto" w:fill="FFFFFF"/>
        </w:rPr>
        <w:t xml:space="preserve">- постоянную координацию действий исполнителей программных мероприятий,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заинтересованных органов и организаций;</w:t>
      </w:r>
    </w:p>
    <w:p w:rsidR="006132AD" w:rsidRDefault="00433B34">
      <w:pPr>
        <w:spacing w:after="0" w:line="260" w:lineRule="auto"/>
        <w:ind w:left="568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- мониторинг эффективности реализации мероприятий Программы;</w:t>
      </w:r>
    </w:p>
    <w:p w:rsidR="006132AD" w:rsidRDefault="00433B34">
      <w:pPr>
        <w:spacing w:before="1" w:after="0" w:line="260" w:lineRule="auto"/>
        <w:ind w:left="54" w:firstLine="515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 xml:space="preserve">- принятие мер по увеличению доли областной составляющей и внебюджетных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источников в общем объеме финансирования Программы;</w:t>
      </w:r>
    </w:p>
    <w:p w:rsidR="006132AD" w:rsidRDefault="00433B34">
      <w:pPr>
        <w:spacing w:after="0" w:line="260" w:lineRule="auto"/>
        <w:ind w:left="54" w:right="8" w:firstLine="51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hd w:val="clear" w:color="auto" w:fill="FFFFFF"/>
        </w:rPr>
        <w:t xml:space="preserve">- повышение роли общественных, спортивных и молодежных организаций 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реализации программных мероприятий;</w:t>
      </w:r>
    </w:p>
    <w:p w:rsidR="006132AD" w:rsidRDefault="00433B34">
      <w:pPr>
        <w:spacing w:after="0" w:line="259" w:lineRule="auto"/>
        <w:ind w:left="107" w:firstLine="515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 xml:space="preserve">-    разработку    и    внедрение   эффективных   технологий    и    методик   массовой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физкультурно-оздоровительной работы, подготовки спортсменов и спортивного резерва.</w:t>
      </w:r>
    </w:p>
    <w:p w:rsidR="006132AD" w:rsidRDefault="006132AD">
      <w:pPr>
        <w:spacing w:after="0" w:line="259" w:lineRule="auto"/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</w:pPr>
    </w:p>
    <w:p w:rsidR="006132AD" w:rsidRDefault="00433B34">
      <w:pPr>
        <w:spacing w:before="251" w:after="0" w:line="260" w:lineRule="auto"/>
        <w:ind w:left="44" w:right="1" w:firstLine="506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12"/>
          <w:sz w:val="24"/>
          <w:shd w:val="clear" w:color="auto" w:fill="FFFFFF"/>
        </w:rPr>
        <w:t>5. Финансовое и ресурсное обеспечение Программы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hd w:val="clear" w:color="auto" w:fill="FFFFFF"/>
        </w:rPr>
        <w:t>Финансирование Программы будет осуществляться за счет средств   бюджета МО ГП  «Город Кременки», и прочих поступлений.</w:t>
      </w:r>
    </w:p>
    <w:p w:rsidR="006132AD" w:rsidRDefault="00433B34">
      <w:pPr>
        <w:spacing w:before="251" w:after="0" w:line="260" w:lineRule="auto"/>
        <w:ind w:left="44" w:right="1" w:firstLine="50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  <w:shd w:val="clear" w:color="auto" w:fill="FFFFFF"/>
        </w:rPr>
        <w:t xml:space="preserve">Объемы и источники финансирования программы,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 том числе по годам</w:t>
      </w:r>
    </w:p>
    <w:p w:rsidR="006132AD" w:rsidRDefault="006132AD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3298"/>
        <w:gridCol w:w="1640"/>
        <w:gridCol w:w="1945"/>
        <w:gridCol w:w="1909"/>
      </w:tblGrid>
      <w:tr w:rsidR="006132AD" w:rsidTr="009C2677">
        <w:trPr>
          <w:trHeight w:val="269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N п/п</w:t>
            </w:r>
          </w:p>
        </w:tc>
        <w:tc>
          <w:tcPr>
            <w:tcW w:w="3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Периоды по реализации программы</w:t>
            </w:r>
          </w:p>
        </w:tc>
        <w:tc>
          <w:tcPr>
            <w:tcW w:w="5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Объем финансирования, тыс. руб.       </w:t>
            </w:r>
          </w:p>
        </w:tc>
      </w:tr>
      <w:tr w:rsidR="006132AD" w:rsidTr="009C2677">
        <w:trPr>
          <w:trHeight w:val="509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</w:tr>
      <w:tr w:rsidR="006132AD" w:rsidTr="009C2677">
        <w:trPr>
          <w:trHeight w:val="1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132AD" w:rsidRDefault="006132A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494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В том числе по источникам          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Всего     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Платные услуги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</w:tr>
      <w:tr w:rsidR="006132AD" w:rsidTr="009C2677">
        <w:trPr>
          <w:trHeight w:val="1"/>
        </w:trPr>
        <w:tc>
          <w:tcPr>
            <w:tcW w:w="686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Pr="003A1173" w:rsidRDefault="00433B34" w:rsidP="00304EA6">
            <w:pPr>
              <w:spacing w:after="0" w:line="240" w:lineRule="auto"/>
              <w:rPr>
                <w:sz w:val="24"/>
                <w:szCs w:val="24"/>
              </w:rPr>
            </w:pP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автономное спортивно-оздоровительное учреждение </w:t>
            </w:r>
            <w:r w:rsidR="00304EA6"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1173">
              <w:rPr>
                <w:rFonts w:ascii="Times New Roman" w:eastAsia="Times New Roman" w:hAnsi="Times New Roman" w:cs="Times New Roman"/>
                <w:sz w:val="24"/>
                <w:szCs w:val="24"/>
              </w:rPr>
              <w:t>"Атлант"</w:t>
            </w:r>
          </w:p>
        </w:tc>
        <w:tc>
          <w:tcPr>
            <w:tcW w:w="164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4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9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32AD" w:rsidRDefault="00433B3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</w:tr>
      <w:tr w:rsidR="00D3693A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Default="00D369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3A3342" w:rsidRDefault="00D3693A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3A3342" w:rsidRDefault="00D3693A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0">
              <w:rPr>
                <w:rFonts w:ascii="Times New Roman" w:hAnsi="Times New Roman" w:cs="Times New Roman"/>
              </w:rPr>
              <w:t>6 559 249,00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3A3342" w:rsidRDefault="00D3693A" w:rsidP="00235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 w:rsidP="00390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570 000,00</w:t>
            </w:r>
          </w:p>
        </w:tc>
      </w:tr>
      <w:tr w:rsidR="00D3693A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5B0A17" w:rsidRDefault="00D3693A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B0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</w:rPr>
              <w:t>6 564 249,00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43219D" w:rsidRDefault="00D3693A" w:rsidP="0098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342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 w:rsidP="00756D99"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575 000,00</w:t>
            </w:r>
          </w:p>
        </w:tc>
      </w:tr>
      <w:tr w:rsidR="00D3693A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Default="00D3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5B0A17" w:rsidRDefault="00D3693A" w:rsidP="003A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6967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6 569 249,00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43219D" w:rsidRDefault="00D3693A" w:rsidP="00785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AF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693A" w:rsidRPr="00615DD0" w:rsidRDefault="00D3693A" w:rsidP="00756D99">
            <w:r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</w:tr>
      <w:tr w:rsidR="006967A3" w:rsidTr="009C2677">
        <w:trPr>
          <w:trHeight w:val="1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Default="006967A3" w:rsidP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9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Pr="005B0A17" w:rsidRDefault="006967A3" w:rsidP="006967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Pr="00615DD0" w:rsidRDefault="006967A3" w:rsidP="006967A3">
            <w:pPr>
              <w:rPr>
                <w:rFonts w:ascii="Times New Roman" w:hAnsi="Times New Roman" w:cs="Times New Roman"/>
              </w:rPr>
            </w:pPr>
            <w:r w:rsidRPr="00615DD0">
              <w:rPr>
                <w:rFonts w:ascii="Times New Roman" w:hAnsi="Times New Roman" w:cs="Times New Roman"/>
                <w:sz w:val="24"/>
                <w:szCs w:val="24"/>
              </w:rPr>
              <w:t>6 569 249,00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Pr="0043219D" w:rsidRDefault="006967A3" w:rsidP="0069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AF">
              <w:rPr>
                <w:rFonts w:ascii="Times New Roman" w:hAnsi="Times New Roman" w:cs="Times New Roman"/>
                <w:sz w:val="24"/>
                <w:szCs w:val="24"/>
              </w:rPr>
              <w:t>5 989 249,00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7A3" w:rsidRPr="00615DD0" w:rsidRDefault="006967A3" w:rsidP="006967A3">
            <w:r>
              <w:rPr>
                <w:rFonts w:ascii="Times New Roman" w:hAnsi="Times New Roman" w:cs="Times New Roman"/>
                <w:sz w:val="24"/>
                <w:szCs w:val="24"/>
              </w:rPr>
              <w:t>580 000,00</w:t>
            </w:r>
          </w:p>
        </w:tc>
      </w:tr>
    </w:tbl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4702A2" w:rsidRDefault="004702A2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>6. Система контроля  за выполнением Программы</w:t>
      </w:r>
    </w:p>
    <w:p w:rsidR="006132AD" w:rsidRDefault="006132AD">
      <w:pPr>
        <w:spacing w:before="6" w:after="0" w:line="240" w:lineRule="auto"/>
        <w:ind w:left="1824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53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Система контроля  за  ходом  выполнения Программы предусматривает возможность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ее корректировки с учетом достигнутых результатов.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</w:p>
    <w:p w:rsidR="006132AD" w:rsidRDefault="00433B34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3"/>
          <w:shd w:val="clear" w:color="auto" w:fill="FFFFFF"/>
        </w:rPr>
        <w:t xml:space="preserve">7. Оценка социально-экономической эффективности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3"/>
          <w:shd w:val="clear" w:color="auto" w:fill="FFFFFF"/>
        </w:rPr>
        <w:t>реализации Программы</w:t>
      </w:r>
    </w:p>
    <w:p w:rsidR="006132AD" w:rsidRDefault="006132AD">
      <w:pPr>
        <w:spacing w:before="66" w:after="0" w:line="240" w:lineRule="auto"/>
        <w:ind w:left="26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132AD" w:rsidRDefault="00433B34">
      <w:pPr>
        <w:spacing w:after="0" w:line="240" w:lineRule="auto"/>
        <w:ind w:left="62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Социально-экономическая реализация эффективности Программы предполагает:</w:t>
      </w:r>
    </w:p>
    <w:p w:rsidR="006132AD" w:rsidRDefault="00433B34">
      <w:pPr>
        <w:spacing w:before="7" w:after="0" w:line="240" w:lineRule="auto"/>
        <w:ind w:left="636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повышение   охвата  населения  ГП  «Город  Кременки»  занятиями   физической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культурой и спортом;</w:t>
      </w:r>
    </w:p>
    <w:p w:rsidR="006132AD" w:rsidRDefault="00433B34">
      <w:pPr>
        <w:spacing w:after="0" w:line="240" w:lineRule="auto"/>
        <w:ind w:left="66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рост результатов, достигнутых спортсменами ГП «Город Кременки» на  районных,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областных и всероссийских  соревнованиях;</w:t>
      </w:r>
    </w:p>
    <w:p w:rsidR="006132AD" w:rsidRDefault="00433B34">
      <w:pPr>
        <w:spacing w:after="0" w:line="240" w:lineRule="auto"/>
        <w:ind w:left="682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hd w:val="clear" w:color="auto" w:fill="FFFFFF"/>
        </w:rPr>
        <w:t>-   снижение   уровня   заболеваемости   различных   групп   населения   ГП   «Город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hd w:val="clear" w:color="auto" w:fill="FFFFFF"/>
        </w:rPr>
        <w:t>Кременки»;</w:t>
      </w:r>
    </w:p>
    <w:p w:rsidR="006132AD" w:rsidRDefault="00433B34">
      <w:pPr>
        <w:spacing w:after="0" w:line="240" w:lineRule="auto"/>
        <w:ind w:left="703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hd w:val="clear" w:color="auto" w:fill="FFFFFF"/>
        </w:rPr>
        <w:t>- улучшение физической подготовленности юношей допризывного и призывного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hd w:val="clear" w:color="auto" w:fill="FFFFFF"/>
        </w:rPr>
        <w:t>возрастов;</w:t>
      </w:r>
    </w:p>
    <w:p w:rsidR="006132AD" w:rsidRDefault="00433B34">
      <w:pPr>
        <w:spacing w:after="0" w:line="240" w:lineRule="auto"/>
        <w:ind w:left="725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- повышение доступности, разнообразия и качества физкультурно-спортивных услуг,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hd w:val="clear" w:color="auto" w:fill="FFFFFF"/>
        </w:rPr>
        <w:t>в том числе и  платных;</w:t>
      </w:r>
    </w:p>
    <w:p w:rsidR="006132AD" w:rsidRDefault="00433B34">
      <w:pPr>
        <w:spacing w:after="0" w:line="240" w:lineRule="auto"/>
        <w:ind w:left="749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8"/>
          <w:sz w:val="24"/>
          <w:shd w:val="clear" w:color="auto" w:fill="FFFFFF"/>
        </w:rPr>
        <w:t>- расширение возможностей для физической реабилитации и социальной адаптации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людей с ограниченными возможностями;</w:t>
      </w:r>
    </w:p>
    <w:p w:rsidR="006132AD" w:rsidRDefault="00433B34">
      <w:pPr>
        <w:spacing w:after="0" w:line="240" w:lineRule="auto"/>
        <w:ind w:left="77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hd w:val="clear" w:color="auto" w:fill="FFFFFF"/>
        </w:rPr>
        <w:t>- более полное удовлетворение потребностей жителей ГП «Город Кременки»  в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hd w:val="clear" w:color="auto" w:fill="FFFFFF"/>
        </w:rPr>
        <w:t>активных  формах отдыха.</w:t>
      </w:r>
    </w:p>
    <w:sectPr w:rsidR="006132AD" w:rsidSect="00717A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4A206EE2"/>
    <w:multiLevelType w:val="multilevel"/>
    <w:tmpl w:val="2CBC8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AD"/>
    <w:rsid w:val="000A606C"/>
    <w:rsid w:val="000B4A15"/>
    <w:rsid w:val="00104823"/>
    <w:rsid w:val="00143E30"/>
    <w:rsid w:val="00146380"/>
    <w:rsid w:val="001A2363"/>
    <w:rsid w:val="001E2294"/>
    <w:rsid w:val="002063F4"/>
    <w:rsid w:val="00230FFE"/>
    <w:rsid w:val="00266486"/>
    <w:rsid w:val="0026757C"/>
    <w:rsid w:val="002A5305"/>
    <w:rsid w:val="002C25D4"/>
    <w:rsid w:val="002E48BE"/>
    <w:rsid w:val="00304EA6"/>
    <w:rsid w:val="00350504"/>
    <w:rsid w:val="0038392B"/>
    <w:rsid w:val="00390100"/>
    <w:rsid w:val="00392B53"/>
    <w:rsid w:val="003A1173"/>
    <w:rsid w:val="003A3342"/>
    <w:rsid w:val="003B044B"/>
    <w:rsid w:val="0043219D"/>
    <w:rsid w:val="00433B34"/>
    <w:rsid w:val="00446B88"/>
    <w:rsid w:val="004702A2"/>
    <w:rsid w:val="0047599A"/>
    <w:rsid w:val="00484883"/>
    <w:rsid w:val="004C592D"/>
    <w:rsid w:val="005B0A17"/>
    <w:rsid w:val="006043AF"/>
    <w:rsid w:val="006132AD"/>
    <w:rsid w:val="00615DD0"/>
    <w:rsid w:val="00643D89"/>
    <w:rsid w:val="00651A1C"/>
    <w:rsid w:val="006967A3"/>
    <w:rsid w:val="006A3203"/>
    <w:rsid w:val="006E175D"/>
    <w:rsid w:val="00715F55"/>
    <w:rsid w:val="00717AE1"/>
    <w:rsid w:val="00755219"/>
    <w:rsid w:val="00756D99"/>
    <w:rsid w:val="007853E6"/>
    <w:rsid w:val="00824F9D"/>
    <w:rsid w:val="00856B0D"/>
    <w:rsid w:val="008F29D2"/>
    <w:rsid w:val="00910E07"/>
    <w:rsid w:val="0098273C"/>
    <w:rsid w:val="009B5286"/>
    <w:rsid w:val="009C2677"/>
    <w:rsid w:val="00AD7815"/>
    <w:rsid w:val="00B22C52"/>
    <w:rsid w:val="00B83014"/>
    <w:rsid w:val="00C10D70"/>
    <w:rsid w:val="00C52FFC"/>
    <w:rsid w:val="00C6333D"/>
    <w:rsid w:val="00D06CAF"/>
    <w:rsid w:val="00D30000"/>
    <w:rsid w:val="00D3693A"/>
    <w:rsid w:val="00DA1097"/>
    <w:rsid w:val="00DB6026"/>
    <w:rsid w:val="00DF6543"/>
    <w:rsid w:val="00DF7F3B"/>
    <w:rsid w:val="00E83572"/>
    <w:rsid w:val="00ED24AA"/>
    <w:rsid w:val="00F228C6"/>
    <w:rsid w:val="00F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D0CD"/>
  <w15:docId w15:val="{8CAB7CC8-0E92-46CC-8D2C-28194DFE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0C92A434C1120E652CF68D2C45D6E11DB69B9328CF9C2066A0F323BB8B78B1E24651C033C85D2W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Levchenko</dc:creator>
  <cp:lastModifiedBy>Levchenko</cp:lastModifiedBy>
  <cp:revision>10</cp:revision>
  <cp:lastPrinted>2020-09-11T06:37:00Z</cp:lastPrinted>
  <dcterms:created xsi:type="dcterms:W3CDTF">2020-02-19T11:05:00Z</dcterms:created>
  <dcterms:modified xsi:type="dcterms:W3CDTF">2020-09-11T06:42:00Z</dcterms:modified>
</cp:coreProperties>
</file>