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05" w:rsidRDefault="00E83572" w:rsidP="00E83572">
      <w:pPr>
        <w:widowControl w:val="0"/>
        <w:tabs>
          <w:tab w:val="left" w:pos="2070"/>
          <w:tab w:val="center" w:pos="49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A5305" w:rsidRPr="008F29D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02BECC" wp14:editId="0B5E752D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F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2A5305" w:rsidRPr="008F29D2" w:rsidRDefault="00B83014" w:rsidP="00B83014">
      <w:pPr>
        <w:widowControl w:val="0"/>
        <w:tabs>
          <w:tab w:val="left" w:pos="255"/>
          <w:tab w:val="center" w:pos="49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F7F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Жуковский район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поселения «Город </w:t>
      </w:r>
      <w:proofErr w:type="spellStart"/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Кременки</w:t>
      </w:r>
      <w:proofErr w:type="spellEnd"/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7A3" w:rsidRDefault="008F29D2" w:rsidP="00755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№ </w:t>
      </w:r>
      <w:r w:rsidR="00755219" w:rsidRPr="00755219">
        <w:rPr>
          <w:rFonts w:ascii="Times New Roman" w:eastAsia="Times New Roman" w:hAnsi="Times New Roman" w:cs="Times New Roman"/>
          <w:sz w:val="24"/>
          <w:szCs w:val="24"/>
        </w:rPr>
        <w:t xml:space="preserve">121- п   </w:t>
      </w:r>
    </w:p>
    <w:p w:rsidR="008F29D2" w:rsidRDefault="00755219" w:rsidP="00755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5219">
        <w:rPr>
          <w:rFonts w:ascii="Times New Roman" w:eastAsia="Times New Roman" w:hAnsi="Times New Roman" w:cs="Times New Roman"/>
          <w:sz w:val="24"/>
          <w:szCs w:val="24"/>
        </w:rPr>
        <w:t>от  «</w:t>
      </w:r>
      <w:proofErr w:type="gramEnd"/>
      <w:r w:rsidRPr="00755219">
        <w:rPr>
          <w:rFonts w:ascii="Times New Roman" w:eastAsia="Times New Roman" w:hAnsi="Times New Roman" w:cs="Times New Roman"/>
          <w:sz w:val="24"/>
          <w:szCs w:val="24"/>
        </w:rPr>
        <w:t xml:space="preserve"> 15 »  ноября  2012г</w:t>
      </w:r>
      <w:r w:rsidR="008F29D2" w:rsidRPr="008F29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29D2" w:rsidRPr="00104823">
        <w:rPr>
          <w:rFonts w:ascii="Times New Roman" w:hAnsi="Times New Roman" w:cs="Times New Roman"/>
          <w:sz w:val="24"/>
          <w:szCs w:val="24"/>
        </w:rPr>
        <w:t xml:space="preserve"> </w:t>
      </w:r>
      <w:r w:rsidR="000A606C">
        <w:rPr>
          <w:rFonts w:ascii="Times New Roman" w:hAnsi="Times New Roman" w:cs="Times New Roman"/>
          <w:sz w:val="24"/>
          <w:szCs w:val="24"/>
        </w:rPr>
        <w:t xml:space="preserve">«Об </w:t>
      </w:r>
      <w:proofErr w:type="gramStart"/>
      <w:r w:rsidR="000A606C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8F29D2">
        <w:rPr>
          <w:rFonts w:ascii="Times New Roman" w:hAnsi="Times New Roman" w:cs="Times New Roman"/>
          <w:sz w:val="24"/>
          <w:szCs w:val="24"/>
        </w:rPr>
        <w:t xml:space="preserve"> </w:t>
      </w:r>
      <w:r w:rsidR="008F29D2" w:rsidRPr="00104823">
        <w:rPr>
          <w:rFonts w:ascii="Times New Roman" w:hAnsi="Times New Roman" w:cs="Times New Roman"/>
          <w:sz w:val="24"/>
          <w:szCs w:val="24"/>
        </w:rPr>
        <w:t>муниципальн</w:t>
      </w:r>
      <w:r w:rsidR="00DF7F3B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8F29D2">
        <w:rPr>
          <w:rFonts w:ascii="Times New Roman" w:hAnsi="Times New Roman" w:cs="Times New Roman"/>
          <w:sz w:val="24"/>
          <w:szCs w:val="24"/>
        </w:rPr>
        <w:t xml:space="preserve"> п</w:t>
      </w:r>
      <w:r w:rsidR="008F29D2" w:rsidRPr="00104823">
        <w:rPr>
          <w:rFonts w:ascii="Times New Roman" w:hAnsi="Times New Roman" w:cs="Times New Roman"/>
          <w:sz w:val="24"/>
          <w:szCs w:val="24"/>
        </w:rPr>
        <w:t>рограмм</w:t>
      </w:r>
      <w:r w:rsidR="00DF7F3B">
        <w:rPr>
          <w:rFonts w:ascii="Times New Roman" w:hAnsi="Times New Roman" w:cs="Times New Roman"/>
          <w:sz w:val="24"/>
          <w:szCs w:val="24"/>
        </w:rPr>
        <w:t>ы</w:t>
      </w:r>
      <w:r w:rsidR="008F29D2" w:rsidRPr="001048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823">
        <w:rPr>
          <w:rFonts w:ascii="Times New Roman" w:eastAsia="Times New Roman" w:hAnsi="Times New Roman" w:cs="Times New Roman"/>
          <w:sz w:val="24"/>
          <w:szCs w:val="24"/>
        </w:rPr>
        <w:t>«Развитие физической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 xml:space="preserve">и спорта </w:t>
      </w:r>
    </w:p>
    <w:p w:rsidR="008F29D2" w:rsidRPr="00104823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823">
        <w:rPr>
          <w:rFonts w:ascii="Times New Roman" w:eastAsia="Times New Roman" w:hAnsi="Times New Roman" w:cs="Times New Roman"/>
          <w:sz w:val="24"/>
          <w:szCs w:val="24"/>
        </w:rPr>
        <w:t>городского поселения «Город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4823">
        <w:rPr>
          <w:rFonts w:ascii="Times New Roman" w:eastAsia="Times New Roman" w:hAnsi="Times New Roman" w:cs="Times New Roman"/>
          <w:sz w:val="24"/>
          <w:szCs w:val="24"/>
        </w:rPr>
        <w:t>Кременки</w:t>
      </w:r>
      <w:proofErr w:type="spellEnd"/>
      <w:r w:rsidRPr="00104823">
        <w:rPr>
          <w:rFonts w:ascii="Times New Roman" w:eastAsia="Times New Roman" w:hAnsi="Times New Roman" w:cs="Times New Roman"/>
          <w:sz w:val="24"/>
          <w:szCs w:val="24"/>
        </w:rPr>
        <w:t>»»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29D2" w:rsidRPr="008F29D2" w:rsidRDefault="008F29D2" w:rsidP="008F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9D2" w:rsidRP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9D2" w:rsidRPr="00DC5D71" w:rsidRDefault="002A5305" w:rsidP="008F29D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proofErr w:type="gramStart"/>
      <w:r w:rsidR="008F29D2" w:rsidRPr="00DC5D71">
        <w:rPr>
          <w:rFonts w:ascii="Times New Roman" w:eastAsia="Times New Roman" w:hAnsi="Times New Roman" w:cs="Times New Roman"/>
        </w:rPr>
        <w:t>«</w:t>
      </w:r>
      <w:r w:rsidR="0079761C">
        <w:rPr>
          <w:rFonts w:ascii="Times New Roman" w:eastAsia="Times New Roman" w:hAnsi="Times New Roman" w:cs="Times New Roman"/>
        </w:rPr>
        <w:t xml:space="preserve"> 18</w:t>
      </w:r>
      <w:proofErr w:type="gramEnd"/>
      <w:r w:rsidR="0079761C">
        <w:rPr>
          <w:rFonts w:ascii="Times New Roman" w:eastAsia="Times New Roman" w:hAnsi="Times New Roman" w:cs="Times New Roman"/>
        </w:rPr>
        <w:t xml:space="preserve"> </w:t>
      </w:r>
      <w:r w:rsidR="008F29D2" w:rsidRPr="00DC5D71">
        <w:rPr>
          <w:rFonts w:ascii="Times New Roman" w:eastAsia="Times New Roman" w:hAnsi="Times New Roman" w:cs="Times New Roman"/>
        </w:rPr>
        <w:t xml:space="preserve">» </w:t>
      </w:r>
      <w:r w:rsidR="0079761C">
        <w:rPr>
          <w:rFonts w:ascii="Times New Roman" w:eastAsia="Times New Roman" w:hAnsi="Times New Roman" w:cs="Times New Roman"/>
        </w:rPr>
        <w:t xml:space="preserve">октября </w:t>
      </w:r>
      <w:r w:rsidR="006043AF" w:rsidRPr="00DC5D71">
        <w:rPr>
          <w:rFonts w:ascii="Times New Roman" w:eastAsia="Times New Roman" w:hAnsi="Times New Roman" w:cs="Times New Roman"/>
        </w:rPr>
        <w:t xml:space="preserve"> </w:t>
      </w:r>
      <w:r w:rsidR="008F29D2" w:rsidRPr="00DC5D71">
        <w:rPr>
          <w:rFonts w:ascii="Times New Roman" w:eastAsia="Times New Roman" w:hAnsi="Times New Roman" w:cs="Times New Roman"/>
        </w:rPr>
        <w:t xml:space="preserve"> 20</w:t>
      </w:r>
      <w:r w:rsidR="00B83014" w:rsidRPr="00DC5D71">
        <w:rPr>
          <w:rFonts w:ascii="Times New Roman" w:eastAsia="Times New Roman" w:hAnsi="Times New Roman" w:cs="Times New Roman"/>
        </w:rPr>
        <w:t>2</w:t>
      </w:r>
      <w:r w:rsidR="00027285">
        <w:rPr>
          <w:rFonts w:ascii="Times New Roman" w:eastAsia="Times New Roman" w:hAnsi="Times New Roman" w:cs="Times New Roman"/>
        </w:rPr>
        <w:t>2</w:t>
      </w:r>
      <w:r w:rsidR="00B83014" w:rsidRPr="00DC5D71">
        <w:rPr>
          <w:rFonts w:ascii="Times New Roman" w:eastAsia="Times New Roman" w:hAnsi="Times New Roman" w:cs="Times New Roman"/>
        </w:rPr>
        <w:t xml:space="preserve"> </w:t>
      </w:r>
      <w:r w:rsidR="008F29D2" w:rsidRPr="00DC5D71">
        <w:rPr>
          <w:rFonts w:ascii="Times New Roman" w:eastAsia="Times New Roman" w:hAnsi="Times New Roman" w:cs="Times New Roman"/>
        </w:rPr>
        <w:t xml:space="preserve">г.                                                                                </w:t>
      </w:r>
      <w:r w:rsidR="008F29D2" w:rsidRPr="00DC5D71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79761C">
        <w:rPr>
          <w:rFonts w:ascii="Times New Roman" w:eastAsia="Times New Roman" w:hAnsi="Times New Roman" w:cs="Times New Roman"/>
          <w:b/>
          <w:sz w:val="24"/>
          <w:szCs w:val="24"/>
        </w:rPr>
        <w:t>124-п</w:t>
      </w:r>
    </w:p>
    <w:p w:rsidR="002A5305" w:rsidRDefault="002A5305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9D2" w:rsidRP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8F29D2">
        <w:rPr>
          <w:rFonts w:ascii="Times New Roman" w:eastAsia="Times New Roman" w:hAnsi="Times New Roman" w:cs="Times New Roman"/>
        </w:rPr>
        <w:t>г.Кремёнки</w:t>
      </w:r>
      <w:proofErr w:type="spellEnd"/>
    </w:p>
    <w:p w:rsidR="008F29D2" w:rsidRPr="008F29D2" w:rsidRDefault="008F29D2" w:rsidP="008F29D2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DF7F3B" w:rsidRPr="00104823" w:rsidRDefault="008F29D2" w:rsidP="00DF7F3B">
      <w:pPr>
        <w:widowControl w:val="0"/>
        <w:autoSpaceDE w:val="0"/>
        <w:autoSpaceDN w:val="0"/>
        <w:adjustRightInd w:val="0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</w:t>
      </w:r>
      <w:hyperlink r:id="rId6" w:history="1">
        <w:r w:rsidRPr="008F29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ст. 179.3</w:t>
        </w:r>
      </w:hyperlink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Бюджетного кодекса РФ, Положением о порядке разработки, формирования и реализации муниципальных программ ГП «Город </w:t>
      </w:r>
      <w:proofErr w:type="spellStart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утвержденном постановлением Администрации ГП «Город </w:t>
      </w:r>
      <w:proofErr w:type="spellStart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от 26.11.2013 N 144-п в целях повышения </w:t>
      </w:r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качества управления общественными финансами в мун</w:t>
      </w:r>
      <w:r w:rsidR="00DF7F3B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иципальном образовании городском поселении</w:t>
      </w:r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"Город </w:t>
      </w:r>
      <w:proofErr w:type="spellStart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", Администрация городского поселения "Город </w:t>
      </w:r>
      <w:proofErr w:type="spellStart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="0075521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55219" w:rsidRPr="00755219">
        <w:t xml:space="preserve"> 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Городской Думы от 25.12.2018г. «О бюджете МО ГП «Город </w:t>
      </w:r>
      <w:proofErr w:type="spellStart"/>
      <w:proofErr w:type="gramStart"/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>Кременки</w:t>
      </w:r>
      <w:proofErr w:type="spellEnd"/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  </w:t>
      </w:r>
      <w:proofErr w:type="gramEnd"/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>на 20</w:t>
      </w:r>
      <w:r w:rsidR="00D3693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8F0B76" w:rsidRPr="008F0B76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и плановый период 202</w:t>
      </w:r>
      <w:r w:rsidR="008F0B76" w:rsidRPr="008F0B76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02728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8F0B76" w:rsidRPr="008F0B7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0272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2024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годов»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82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06C" w:rsidRPr="00104823" w:rsidRDefault="00104823" w:rsidP="00104823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Внести изменения в 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Постановлени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 </w:t>
      </w:r>
      <w:r w:rsidR="008F29D2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755219">
        <w:rPr>
          <w:rFonts w:ascii="Times New Roman" w:eastAsia="Calibri" w:hAnsi="Times New Roman" w:cs="Times New Roman"/>
          <w:sz w:val="24"/>
          <w:szCs w:val="24"/>
          <w:lang w:eastAsia="ar-SA"/>
        </w:rPr>
        <w:t>21</w:t>
      </w:r>
      <w:r w:rsidR="00146380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1E22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4638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 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A32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</w:t>
      </w:r>
      <w:r w:rsidR="006A32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8F29D2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proofErr w:type="gramEnd"/>
      <w:r w:rsidR="008F29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755219">
        <w:rPr>
          <w:rFonts w:ascii="Times New Roman" w:eastAsia="Times New Roman" w:hAnsi="Times New Roman" w:cs="Times New Roman"/>
        </w:rPr>
        <w:t>15</w:t>
      </w:r>
      <w:r w:rsidR="008F29D2">
        <w:rPr>
          <w:rFonts w:ascii="Times New Roman" w:eastAsia="Times New Roman" w:hAnsi="Times New Roman" w:cs="Times New Roman"/>
        </w:rPr>
        <w:t xml:space="preserve"> »  </w:t>
      </w:r>
      <w:r w:rsidR="00755219">
        <w:rPr>
          <w:rFonts w:ascii="Times New Roman" w:eastAsia="Times New Roman" w:hAnsi="Times New Roman" w:cs="Times New Roman"/>
        </w:rPr>
        <w:t>ноября</w:t>
      </w:r>
      <w:r w:rsidR="008F29D2">
        <w:rPr>
          <w:rFonts w:ascii="Times New Roman" w:eastAsia="Times New Roman" w:hAnsi="Times New Roman" w:cs="Times New Roman"/>
        </w:rPr>
        <w:t xml:space="preserve">  201</w:t>
      </w:r>
      <w:r w:rsidR="00755219">
        <w:rPr>
          <w:rFonts w:ascii="Times New Roman" w:eastAsia="Times New Roman" w:hAnsi="Times New Roman" w:cs="Times New Roman"/>
        </w:rPr>
        <w:t>2</w:t>
      </w:r>
      <w:r w:rsidR="008F29D2">
        <w:rPr>
          <w:rFonts w:ascii="Times New Roman" w:eastAsia="Times New Roman" w:hAnsi="Times New Roman" w:cs="Times New Roman"/>
        </w:rPr>
        <w:t>г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. «О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б утверждении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муниципальной программ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ы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>«Развитие физической культуры и спорта городского поселения «Город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4823">
        <w:rPr>
          <w:rFonts w:ascii="Times New Roman" w:eastAsia="Times New Roman" w:hAnsi="Times New Roman" w:cs="Times New Roman"/>
          <w:sz w:val="24"/>
          <w:szCs w:val="24"/>
        </w:rPr>
        <w:t>Кременки</w:t>
      </w:r>
      <w:proofErr w:type="spellEnd"/>
      <w:r w:rsidRPr="00104823">
        <w:rPr>
          <w:rFonts w:ascii="Times New Roman" w:eastAsia="Times New Roman" w:hAnsi="Times New Roman" w:cs="Times New Roman"/>
          <w:sz w:val="24"/>
          <w:szCs w:val="24"/>
        </w:rPr>
        <w:t>»»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, изложи</w:t>
      </w:r>
      <w:r w:rsidR="00856B0D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</w:t>
      </w:r>
      <w:r w:rsidR="000A606C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риложени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="000A606C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№1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новой редакции</w:t>
      </w:r>
      <w:r w:rsidR="00856B0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B83014" w:rsidRDefault="00B83014" w:rsidP="0010482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suppressAutoHyphens/>
        <w:spacing w:after="0" w:line="360" w:lineRule="auto"/>
        <w:jc w:val="both"/>
        <w:rPr>
          <w:rFonts w:ascii="Calibri" w:eastAsia="Calibri" w:hAnsi="Calibri" w:cs="Times New Roman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2.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Опубликовать (обнародовать) настоящее Постановление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86F55">
      <w:pPr>
        <w:widowControl w:val="0"/>
        <w:suppressAutoHyphens/>
        <w:autoSpaceDE w:val="0"/>
        <w:spacing w:after="0" w:line="240" w:lineRule="auto"/>
        <w:ind w:left="-284" w:firstLine="99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Глав</w:t>
      </w:r>
      <w:r w:rsidR="000272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</w:t>
      </w:r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Администрации  </w:t>
      </w:r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proofErr w:type="gramEnd"/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</w:t>
      </w:r>
      <w:proofErr w:type="spellStart"/>
      <w:r w:rsidR="000272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С.Н.Гусев</w:t>
      </w:r>
      <w:proofErr w:type="spellEnd"/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32AD" w:rsidRDefault="006132AD" w:rsidP="0010482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</w:p>
    <w:p w:rsidR="006132AD" w:rsidRDefault="006132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6132AD" w:rsidRDefault="0079761C" w:rsidP="00797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</w:t>
      </w:r>
      <w:bookmarkStart w:id="0" w:name="_GoBack"/>
      <w:bookmarkEnd w:id="0"/>
      <w:r w:rsidR="00433B34">
        <w:rPr>
          <w:rFonts w:ascii="Times New Roman" w:eastAsia="Times New Roman" w:hAnsi="Times New Roman" w:cs="Times New Roman"/>
          <w:sz w:val="24"/>
        </w:rPr>
        <w:t>к Постановлению .</w:t>
      </w:r>
      <w:r>
        <w:rPr>
          <w:rFonts w:ascii="Times New Roman" w:eastAsia="Times New Roman" w:hAnsi="Times New Roman" w:cs="Times New Roman"/>
          <w:sz w:val="24"/>
        </w:rPr>
        <w:t>№124-п от 18.10.2022</w:t>
      </w: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Администрации ГП «Город </w:t>
      </w:r>
      <w:proofErr w:type="spellStart"/>
      <w:r>
        <w:rPr>
          <w:rFonts w:ascii="Times New Roman" w:eastAsia="Times New Roman" w:hAnsi="Times New Roman" w:cs="Times New Roman"/>
          <w:sz w:val="24"/>
        </w:rPr>
        <w:t>Кремёнки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6132AD" w:rsidRPr="00186F55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86F55">
        <w:rPr>
          <w:rFonts w:ascii="Times New Roman" w:eastAsia="Times New Roman" w:hAnsi="Times New Roman" w:cs="Times New Roman"/>
          <w:b/>
          <w:sz w:val="24"/>
        </w:rPr>
        <w:t>Паспорт</w:t>
      </w:r>
    </w:p>
    <w:p w:rsidR="006132AD" w:rsidRPr="00186F55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6F55">
        <w:rPr>
          <w:rFonts w:ascii="Times New Roman" w:eastAsia="Times New Roman" w:hAnsi="Times New Roman" w:cs="Times New Roman"/>
          <w:b/>
        </w:rPr>
        <w:t>МУНИЦИПАЛЬНОЙ ПРОГРАММЫ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«Развитие физической культуры и спорта ГП «Город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Кременки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276"/>
      </w:tblGrid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Ответственный исполнитель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D24AA" w:rsidRDefault="00ED24AA" w:rsidP="00ED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  <w:p w:rsidR="006132AD" w:rsidRDefault="00ED24AA" w:rsidP="00ED24AA">
            <w:pPr>
              <w:spacing w:after="0" w:line="240" w:lineRule="auto"/>
            </w:pPr>
            <w:r w:rsidRPr="00146380">
              <w:rPr>
                <w:rFonts w:ascii="Times New Roman" w:hAnsi="Times New Roman" w:cs="Times New Roman"/>
                <w:sz w:val="24"/>
                <w:szCs w:val="24"/>
              </w:rPr>
              <w:t xml:space="preserve"> «Город </w:t>
            </w:r>
            <w:proofErr w:type="spellStart"/>
            <w:r w:rsidRPr="00146380">
              <w:rPr>
                <w:rFonts w:ascii="Times New Roman" w:hAnsi="Times New Roman" w:cs="Times New Roman"/>
                <w:sz w:val="24"/>
                <w:szCs w:val="24"/>
              </w:rPr>
              <w:t>Кременки</w:t>
            </w:r>
            <w:proofErr w:type="spellEnd"/>
            <w:r w:rsidRPr="001463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Соисполнители муниципальной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Pr="00304EA6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Муниципальное автономное спортивно-оздоровительное учреждение «Атлант».</w:t>
            </w:r>
          </w:p>
          <w:p w:rsidR="00146380" w:rsidRPr="00146380" w:rsidRDefault="00ED24AA" w:rsidP="00ED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Администрации ГП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Кременки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по социальным вопросам, культуре, спорту и молодежной политике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Цели муниципальной программы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укрепления здоровья населения путем развития инфраструктуры спорта, популяризация массового и профессионального спорта и приобщение различных слоев населения города к регулярным занятиям физической культурой и спортом, как по месту жительства, так и в спортивном учреждении.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Задачи муниципальной программы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развитие спортивной инфраструктуры для занятий массовым  спортом по месту жительства;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повышение интересов жителей города к занятиям физической культуры и спорта и создание устойчивой потребности к данному роду занятий; 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>- создание устойчивой потребности населения города к систематическим занятиям физической культурой и спортом, а так же широкое развитие адаптивной физкультуры;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>- повышение массовости физкультурного движения;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-повышение уровня физической подготовленности детей и подростков города;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-содействие подготовке специалистов физкультурно-спортивного профиля.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Подпрограммы муниципальной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Индикаторы муниципальной 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1 доля граждан, систематически занимающихся физической культуры и спортом к общему числу жителей города, 3 %;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2 доля лиц с ограниченными возможностями здоровья и инвалидов, систематически занимающихся физкультурой и спортом к численности данной категории населения 0,2%,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3 количество регулярно функционирующих спортивных сооружений  и их единовременная пропускная способность, 100 ед./чел.;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4 количество проведенных мероприятий не менее 95%.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Сроки и этапы реализации 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8F0B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F0B76" w:rsidRPr="009443EF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3A334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27285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гг. Программа реализуется в один этап.</w:t>
            </w:r>
          </w:p>
        </w:tc>
      </w:tr>
    </w:tbl>
    <w:p w:rsidR="006967A3" w:rsidRPr="008F0B76" w:rsidRDefault="006967A3"/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276"/>
      </w:tblGrid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8. Объемы финансирования            </w:t>
            </w:r>
          </w:p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 программы за счет всех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источников финансирования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Pr="003A1173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местного бюджета</w:t>
            </w:r>
            <w:r w:rsidR="00446B88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972C1" w:rsidRPr="00A972C1"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  <w:r w:rsidR="00876431">
              <w:rPr>
                <w:rFonts w:ascii="Times New Roman" w:eastAsia="Times New Roman" w:hAnsi="Times New Roman" w:cs="Times New Roman"/>
                <w:b/>
                <w:sz w:val="24"/>
              </w:rPr>
              <w:t> 297 600,99</w:t>
            </w:r>
            <w:r w:rsidR="003A3342" w:rsidRPr="00A972C1"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3A3342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.:</w:t>
            </w:r>
          </w:p>
          <w:p w:rsidR="003A3342" w:rsidRPr="006967A3" w:rsidRDefault="003A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967A3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3693A" w:rsidRPr="006967A3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 xml:space="preserve"> год </w:t>
            </w:r>
            <w:r w:rsidR="008F0B7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443EF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876431">
              <w:rPr>
                <w:rFonts w:ascii="Times New Roman" w:eastAsia="Times New Roman" w:hAnsi="Times New Roman" w:cs="Times New Roman"/>
                <w:sz w:val="24"/>
              </w:rPr>
              <w:t> 149 619,61</w:t>
            </w:r>
            <w:r w:rsidRPr="008F0B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  <w:p w:rsidR="006967A3" w:rsidRPr="006967A3" w:rsidRDefault="003A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967A3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3693A" w:rsidRPr="006967A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 xml:space="preserve"> год </w:t>
            </w:r>
            <w:r w:rsidR="009443EF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8386C" w:rsidRPr="0058386C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9443EF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58386C" w:rsidRPr="0058386C">
              <w:rPr>
                <w:rFonts w:ascii="Times New Roman" w:eastAsia="Times New Roman" w:hAnsi="Times New Roman" w:cs="Times New Roman"/>
                <w:sz w:val="24"/>
              </w:rPr>
              <w:t>376</w:t>
            </w:r>
            <w:r w:rsidR="009443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8386C" w:rsidRPr="0058386C">
              <w:rPr>
                <w:rFonts w:ascii="Times New Roman" w:eastAsia="Times New Roman" w:hAnsi="Times New Roman" w:cs="Times New Roman"/>
                <w:sz w:val="24"/>
              </w:rPr>
              <w:t>627,</w:t>
            </w:r>
            <w:proofErr w:type="gramStart"/>
            <w:r w:rsidR="0058386C" w:rsidRPr="0058386C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58386C" w:rsidRPr="00846C8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  <w:r w:rsidR="006967A3" w:rsidRPr="006967A3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  <w:proofErr w:type="gramEnd"/>
          </w:p>
          <w:p w:rsidR="00756D99" w:rsidRDefault="00D3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967A3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="00D06CAF" w:rsidRPr="006967A3">
              <w:rPr>
                <w:rFonts w:ascii="Times New Roman" w:eastAsia="Times New Roman" w:hAnsi="Times New Roman" w:cs="Times New Roman"/>
                <w:sz w:val="24"/>
              </w:rPr>
              <w:t xml:space="preserve"> год 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9443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443EF" w:rsidRPr="0058386C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876431">
              <w:rPr>
                <w:rFonts w:ascii="Times New Roman" w:eastAsia="Times New Roman" w:hAnsi="Times New Roman" w:cs="Times New Roman"/>
                <w:sz w:val="24"/>
              </w:rPr>
              <w:t> 259 519,</w:t>
            </w:r>
            <w:proofErr w:type="gramStart"/>
            <w:r w:rsidR="00876431"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="009443EF" w:rsidRPr="00846C8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  <w:r w:rsidR="006967A3" w:rsidRPr="006967A3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  <w:proofErr w:type="gramEnd"/>
          </w:p>
          <w:p w:rsidR="00027285" w:rsidRDefault="00027285" w:rsidP="0002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 год -</w:t>
            </w:r>
            <w:r w:rsidRPr="0058386C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876431">
              <w:rPr>
                <w:rFonts w:ascii="Times New Roman" w:eastAsia="Times New Roman" w:hAnsi="Times New Roman" w:cs="Times New Roman"/>
                <w:sz w:val="24"/>
              </w:rPr>
              <w:t> 259 519,</w:t>
            </w:r>
            <w:proofErr w:type="gramStart"/>
            <w:r w:rsidR="00876431"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Pr="00846C8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  <w:proofErr w:type="gramEnd"/>
          </w:p>
          <w:p w:rsidR="006967A3" w:rsidRPr="006967A3" w:rsidRDefault="0069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48BE" w:rsidRPr="00756D99" w:rsidRDefault="008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Платные услуги</w:t>
            </w:r>
            <w:r w:rsidR="003A1173" w:rsidRPr="00756D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A1173" w:rsidRPr="006967A3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="00A972C1" w:rsidRPr="00A972C1">
              <w:rPr>
                <w:rFonts w:ascii="Times New Roman" w:eastAsia="Times New Roman" w:hAnsi="Times New Roman" w:cs="Times New Roman"/>
                <w:b/>
                <w:sz w:val="24"/>
              </w:rPr>
              <w:t>1 704 982,92</w:t>
            </w:r>
            <w:r w:rsidR="00A972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A1173" w:rsidRPr="00756D99">
              <w:rPr>
                <w:rFonts w:ascii="Times New Roman" w:eastAsia="Times New Roman" w:hAnsi="Times New Roman" w:cs="Times New Roman"/>
                <w:sz w:val="24"/>
              </w:rPr>
              <w:t>руб.</w:t>
            </w:r>
          </w:p>
          <w:p w:rsidR="00756D99" w:rsidRPr="009443EF" w:rsidRDefault="00756D99" w:rsidP="007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6D99"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  <w:proofErr w:type="gramStart"/>
            <w:r w:rsidRPr="00756D99">
              <w:rPr>
                <w:rFonts w:ascii="Times New Roman" w:eastAsia="Times New Roman" w:hAnsi="Times New Roman" w:cs="Times New Roman"/>
                <w:sz w:val="24"/>
              </w:rPr>
              <w:t>год  -</w:t>
            </w:r>
            <w:proofErr w:type="gramEnd"/>
            <w:r w:rsidRPr="00756D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443EF" w:rsidRPr="009443EF">
              <w:rPr>
                <w:rFonts w:ascii="Times New Roman" w:eastAsia="Times New Roman" w:hAnsi="Times New Roman" w:cs="Times New Roman"/>
                <w:sz w:val="24"/>
              </w:rPr>
              <w:t>354 982,92</w:t>
            </w:r>
            <w:r w:rsidR="0058386C" w:rsidRPr="009443E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9443EF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  <w:p w:rsidR="00756D99" w:rsidRPr="009443EF" w:rsidRDefault="00756D99" w:rsidP="007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443EF">
              <w:rPr>
                <w:rFonts w:ascii="Times New Roman" w:eastAsia="Times New Roman" w:hAnsi="Times New Roman" w:cs="Times New Roman"/>
                <w:sz w:val="24"/>
              </w:rPr>
              <w:t xml:space="preserve">2022 год - </w:t>
            </w:r>
            <w:r w:rsidR="006967A3" w:rsidRPr="009443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443EF" w:rsidRPr="009443EF">
              <w:rPr>
                <w:rFonts w:ascii="Times New Roman" w:eastAsia="Times New Roman" w:hAnsi="Times New Roman" w:cs="Times New Roman"/>
                <w:sz w:val="24"/>
              </w:rPr>
              <w:t>450 000,00</w:t>
            </w:r>
            <w:r w:rsidRPr="009443EF">
              <w:rPr>
                <w:rFonts w:ascii="Times New Roman" w:eastAsia="Times New Roman" w:hAnsi="Times New Roman" w:cs="Times New Roman"/>
                <w:sz w:val="24"/>
              </w:rPr>
              <w:t xml:space="preserve"> рублей</w:t>
            </w:r>
          </w:p>
          <w:p w:rsidR="00027285" w:rsidRDefault="00D3693A" w:rsidP="0002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443EF">
              <w:rPr>
                <w:rFonts w:ascii="Times New Roman" w:eastAsia="Times New Roman" w:hAnsi="Times New Roman" w:cs="Times New Roman"/>
                <w:sz w:val="24"/>
              </w:rPr>
              <w:t>2023 год -</w:t>
            </w:r>
            <w:r w:rsidR="006967A3" w:rsidRPr="009443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443EF" w:rsidRPr="009443EF"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6967A3" w:rsidRPr="009443EF">
              <w:rPr>
                <w:rFonts w:ascii="Times New Roman" w:eastAsia="Times New Roman" w:hAnsi="Times New Roman" w:cs="Times New Roman"/>
                <w:sz w:val="24"/>
              </w:rPr>
              <w:t>0 000,</w:t>
            </w:r>
            <w:proofErr w:type="gramStart"/>
            <w:r w:rsidR="006967A3" w:rsidRPr="009443EF">
              <w:rPr>
                <w:rFonts w:ascii="Times New Roman" w:eastAsia="Times New Roman" w:hAnsi="Times New Roman" w:cs="Times New Roman"/>
                <w:sz w:val="24"/>
              </w:rPr>
              <w:t xml:space="preserve">00  </w:t>
            </w:r>
            <w:r w:rsidR="006967A3" w:rsidRPr="00756D99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  <w:proofErr w:type="gramEnd"/>
          </w:p>
          <w:p w:rsidR="00027285" w:rsidRDefault="00027285" w:rsidP="0002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 год – 450 000,00 рублей</w:t>
            </w:r>
          </w:p>
          <w:p w:rsidR="006132AD" w:rsidRDefault="00433B34" w:rsidP="000272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 расходов на выполнение мероприятий программы  ежегодно уточняются на очередной финансовый год и плановый период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Ожидаемые результаты реализации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3A5E58" w:rsidP="003A5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Программных мероприятий позволит</w:t>
            </w:r>
            <w:r w:rsidR="00433B34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3A5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-рост на 0,10%  граждан систематически занимающихся физической культурой и спортом;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ind w:left="-75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3A5E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-рост на 0,01%  граждан с ограниченными возможностями здоровья и инвалидов,  систематически занимающиеся</w:t>
            </w:r>
            <w:r w:rsidR="003A5E58">
              <w:rPr>
                <w:rFonts w:ascii="Times New Roman" w:eastAsia="Times New Roman" w:hAnsi="Times New Roman" w:cs="Times New Roman"/>
                <w:sz w:val="24"/>
              </w:rPr>
              <w:t xml:space="preserve"> физической культурой и спортом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-до 100%   регулярно функционирующих спортивных сооружений 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-количество проведенных мероприятий не менее 95%</w:t>
            </w:r>
          </w:p>
        </w:tc>
      </w:tr>
    </w:tbl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СВЕДЕНИЯ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 ИНДИКАТОРАХ МУНИЦИПАЛЬНОЙ ПРОГРАММЫ И ИХ ЗНАЧЕНИЯХ</w:t>
      </w:r>
    </w:p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9649" w:type="dxa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2333"/>
        <w:gridCol w:w="533"/>
        <w:gridCol w:w="146"/>
        <w:gridCol w:w="1785"/>
        <w:gridCol w:w="1613"/>
        <w:gridCol w:w="851"/>
        <w:gridCol w:w="850"/>
        <w:gridCol w:w="992"/>
      </w:tblGrid>
      <w:tr w:rsidR="00304EA6" w:rsidTr="00C52FFC">
        <w:trPr>
          <w:trHeight w:val="1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индикатора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(показателя)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Ед.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Значение по годам                                   </w:t>
            </w:r>
          </w:p>
        </w:tc>
      </w:tr>
      <w:tr w:rsidR="00304EA6" w:rsidTr="00C52FFC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Год, предыдущий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году разработки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2FFC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униципальной 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программы  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(факт)   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 разработки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  <w:p w:rsidR="00304EA6" w:rsidRDefault="00304EA6" w:rsidP="00C52F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(оценка)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30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муниципальной программы</w:t>
            </w:r>
          </w:p>
        </w:tc>
      </w:tr>
      <w:tr w:rsidR="003A1173" w:rsidTr="00C52FFC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2-й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4-й</w:t>
            </w:r>
          </w:p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</w:tr>
      <w:tr w:rsidR="003A1173" w:rsidTr="00143E30">
        <w:trPr>
          <w:trHeight w:val="1"/>
        </w:trPr>
        <w:tc>
          <w:tcPr>
            <w:tcW w:w="8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 w:rsidP="00D3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«Развитие физической культуры и спорта на 20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27285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DF654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27285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годы»</w:t>
            </w:r>
          </w:p>
          <w:p w:rsidR="004C3B2C" w:rsidRDefault="004C3B2C" w:rsidP="00D3693A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граждан, систематически занимающихся физической культуры и спортом к общему числу жителей города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лиц с ограниченными возможностями здоровья и инвалидов, систематически 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физкультурой и спортом к численности данной категории населения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регулярно функционирующих спортивных сооружений  и их единовременная пропускная способность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 w:rsidP="00C52FF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2FFC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проведенных мероприятий не менее 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</w:tr>
    </w:tbl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132AD" w:rsidRDefault="006132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132AD" w:rsidRDefault="00433B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13"/>
          <w:sz w:val="24"/>
        </w:rPr>
        <w:t>1. Введение</w:t>
      </w:r>
    </w:p>
    <w:p w:rsidR="006132AD" w:rsidRDefault="00433B34">
      <w:pPr>
        <w:spacing w:before="252" w:after="0" w:line="260" w:lineRule="auto"/>
        <w:ind w:firstLine="133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Программа развития муниципального автономного спортивно-оздоровительного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учреждения «Атлант» 20</w:t>
      </w:r>
      <w:r w:rsidR="00D3693A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58386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</w:t>
      </w:r>
      <w:r w:rsidR="00651A1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20</w:t>
      </w:r>
      <w:r w:rsidR="00651A1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027285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4</w:t>
      </w:r>
      <w:r w:rsidR="00D3693A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годы (Программа), предусматривает:</w:t>
      </w:r>
    </w:p>
    <w:p w:rsidR="006132AD" w:rsidRDefault="00433B34">
      <w:pPr>
        <w:spacing w:after="0" w:line="260" w:lineRule="auto"/>
        <w:ind w:left="133" w:right="110" w:firstLine="51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- выполнение мероприятий, направленных на укрепление здоровья, повышение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физической активности и подготовленности всех возрастных групп населения;</w:t>
      </w:r>
    </w:p>
    <w:p w:rsidR="00304EA6" w:rsidRDefault="00433B34" w:rsidP="00304EA6">
      <w:pPr>
        <w:spacing w:before="2" w:after="0" w:line="260" w:lineRule="auto"/>
        <w:ind w:left="131" w:right="98" w:firstLine="52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подготовки спортивного резерва и успешных выступлений спортсменов на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районных, областных и Российских аренах;</w:t>
      </w:r>
    </w:p>
    <w:p w:rsidR="006132AD" w:rsidRDefault="00433B34" w:rsidP="00304EA6">
      <w:pPr>
        <w:spacing w:before="2" w:after="0" w:line="260" w:lineRule="auto"/>
        <w:ind w:left="131" w:right="98" w:firstLine="52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 воспитание молодежи в духе высокой гражданской ответственности</w:t>
      </w:r>
      <w:r w:rsidR="00910E07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,</w:t>
      </w:r>
      <w:r w:rsidR="00910E07" w:rsidRPr="00910E07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 w:rsidR="009443EF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патриотизма 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подготовке её к   военной службе.</w:t>
      </w:r>
    </w:p>
    <w:p w:rsidR="006132AD" w:rsidRDefault="00433B34">
      <w:pPr>
        <w:spacing w:before="511" w:after="0" w:line="240" w:lineRule="auto"/>
        <w:ind w:left="66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1"/>
          <w:sz w:val="24"/>
          <w:shd w:val="clear" w:color="auto" w:fill="FFFFFF"/>
        </w:rPr>
        <w:t>2. Содержание проблемы и обоснование необходимости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4"/>
          <w:shd w:val="clear" w:color="auto" w:fill="FFFFFF"/>
        </w:rPr>
        <w:t>ее решения</w:t>
      </w:r>
    </w:p>
    <w:p w:rsidR="006132AD" w:rsidRDefault="00433B34">
      <w:pPr>
        <w:spacing w:before="253" w:after="0" w:line="260" w:lineRule="auto"/>
        <w:ind w:left="145" w:right="90" w:firstLine="521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На протяжении ряда лет, в нашем городе наблюдается тенденция роста уровня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заболеваемости и сокращение продолжительности жизни населения, повышения уровня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травматизма, увеличение числа инвалидов.</w:t>
      </w:r>
    </w:p>
    <w:p w:rsidR="006132AD" w:rsidRDefault="00433B34">
      <w:pPr>
        <w:spacing w:after="0" w:line="260" w:lineRule="auto"/>
        <w:ind w:left="152" w:right="74" w:firstLine="509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За годы обучения в общеобразовательных учреждениях уровень здоровья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школьников снижается в 4-5 раз. Только 10% учащихся заканчивают школу здоровыми. 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каждым годом увеличивается число юношей, непригодных по состоянию здоровья к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воинской службе, растет количество детей и подростков, пристрастившихся 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табако</w:t>
      </w:r>
      <w:proofErr w:type="spellEnd"/>
      <w:r w:rsidR="009443EF"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курению, употреблению спиртных напитков и наркотиков. По данным последних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исследований, учащиеся начинают курить уже с семилетнего возраста, около 90%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подростков 14-</w:t>
      </w:r>
      <w:r w:rsidR="00C52FF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лет знакомы с алкоголем.</w:t>
      </w:r>
    </w:p>
    <w:p w:rsidR="006132AD" w:rsidRDefault="00433B34">
      <w:pPr>
        <w:spacing w:before="1" w:after="0" w:line="260" w:lineRule="auto"/>
        <w:ind w:left="164" w:right="72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Тревогу вызывает рост смертности среди трудоспособного населения: за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предшествующие 5 лет этот показатель возрос в 2,2 раза.</w:t>
      </w:r>
    </w:p>
    <w:p w:rsidR="006132AD" w:rsidRDefault="00433B34">
      <w:pPr>
        <w:spacing w:before="1" w:after="0" w:line="260" w:lineRule="auto"/>
        <w:ind w:left="164" w:right="72" w:firstLine="491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За этот же период значительно повысился уровень первичного выхода на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>инвалидность, причем лица пенсионного возраста составляют в этом показателе лишь 10-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15%, а 85-90% приходится на трудоспособное население.</w:t>
      </w:r>
    </w:p>
    <w:p w:rsidR="006132AD" w:rsidRDefault="00433B34">
      <w:pPr>
        <w:spacing w:after="0" w:line="260" w:lineRule="auto"/>
        <w:ind w:left="169" w:right="67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Физическая культура, как специфическая деятельность, направленная 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формирование двигательных умений и навыков, сохранение и укрепление здоровья,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повышение физических кондиций человека, гармоничное развитие личности, является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мощным оздоровительным фактором, позволяющим использовать весь комплекс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воздействий на человека: от формирования внутренних установок и желания вести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здоровый образ жизни до создания благоприятных условий, стимулирующих человека к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отказу от вредных привычек и пристрастий.</w:t>
      </w:r>
    </w:p>
    <w:p w:rsidR="006132AD" w:rsidRDefault="00433B34">
      <w:pPr>
        <w:spacing w:after="0" w:line="260" w:lineRule="auto"/>
        <w:ind w:left="18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lastRenderedPageBreak/>
        <w:t xml:space="preserve">        Четкое определение приоритетных направлений развития, поэтапное решение проблем,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имеющих   долговременный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характер,   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аналитическое   обоснование   выбора   способов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 достижения поставленных целей - эти и другие достоинства программного метода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определили последовательное его применение в течение последних лет как эффективной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формы государственной поддержки и развития физкультуры и спорта в городском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поселении "Город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".</w:t>
      </w:r>
    </w:p>
    <w:p w:rsidR="006132AD" w:rsidRDefault="006132AD">
      <w:pPr>
        <w:spacing w:after="0" w:line="260" w:lineRule="auto"/>
        <w:ind w:left="18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6132AD" w:rsidRDefault="00433B34">
      <w:pPr>
        <w:spacing w:after="0" w:line="260" w:lineRule="auto"/>
        <w:ind w:left="18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3. Сроки и этапы реализации</w:t>
      </w:r>
    </w:p>
    <w:p w:rsidR="006132AD" w:rsidRDefault="00433B34">
      <w:pPr>
        <w:spacing w:before="244" w:after="0" w:line="240" w:lineRule="auto"/>
        <w:ind w:left="556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Программа будет реализовываться в период с 20</w:t>
      </w:r>
      <w:r w:rsidR="00027285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21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по 20</w:t>
      </w:r>
      <w:r w:rsidR="003A3342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027285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год. </w:t>
      </w:r>
    </w:p>
    <w:p w:rsidR="006132AD" w:rsidRDefault="00433B34">
      <w:pPr>
        <w:spacing w:before="24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4. Механизмы реализации Программы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Программа представляет собой комплекс мероприятий, направленных на решение проблем организационного, нормативного, научно-методического, информационного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кадрового характера в сферах физической культуры и спорта. В решении указанных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проблем должны принять участие органы государственной власти и широкий круг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заинтересованных организаций.</w:t>
      </w:r>
    </w:p>
    <w:p w:rsidR="006132AD" w:rsidRDefault="00433B34">
      <w:pPr>
        <w:spacing w:after="0" w:line="260" w:lineRule="auto"/>
        <w:ind w:left="57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В связи с этим механизм реализации Программы предполагает:</w:t>
      </w:r>
    </w:p>
    <w:p w:rsidR="006132AD" w:rsidRDefault="00433B34">
      <w:pPr>
        <w:spacing w:after="0" w:line="260" w:lineRule="auto"/>
        <w:ind w:left="48" w:right="13" w:firstLine="518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- постоянную координацию действий исполнителей программных мероприятий,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заинтересованных органов и организаций;</w:t>
      </w:r>
    </w:p>
    <w:p w:rsidR="006132AD" w:rsidRDefault="00433B34">
      <w:pPr>
        <w:spacing w:after="0" w:line="260" w:lineRule="auto"/>
        <w:ind w:left="568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- мониторинг эффективности реализации мероприятий Программы;</w:t>
      </w:r>
    </w:p>
    <w:p w:rsidR="006132AD" w:rsidRDefault="00433B34">
      <w:pPr>
        <w:spacing w:before="1" w:after="0" w:line="260" w:lineRule="auto"/>
        <w:ind w:left="54" w:firstLine="515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- принятие мер по увеличению доли областной составляющей и внебюджетных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источников в общем объеме финансирования Программы;</w:t>
      </w:r>
    </w:p>
    <w:p w:rsidR="006132AD" w:rsidRDefault="00433B34">
      <w:pPr>
        <w:spacing w:after="0" w:line="260" w:lineRule="auto"/>
        <w:ind w:left="54" w:right="8" w:firstLine="51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- повышение роли общественных, спортивных и молодежных организаций в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реализации программных мероприятий;</w:t>
      </w:r>
    </w:p>
    <w:p w:rsidR="006132AD" w:rsidRDefault="00433B34">
      <w:pPr>
        <w:spacing w:after="0" w:line="259" w:lineRule="auto"/>
        <w:ind w:left="107" w:firstLine="515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   разработку    и    внедрение   эффективных   технологий    и    методик   массовой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физкультурно-оздоровительной работы, подготовки спортсменов и спортивного резерва.</w:t>
      </w:r>
    </w:p>
    <w:p w:rsidR="006132AD" w:rsidRDefault="00433B34">
      <w:pPr>
        <w:spacing w:before="251" w:after="0" w:line="260" w:lineRule="auto"/>
        <w:ind w:left="44" w:right="1" w:firstLine="506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5. Финансовое и ресурсное обеспечение Программы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Финансирование Программы будет осуществляться за счет средств   бюджета МО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ГП  «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», и прочих поступлений.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  <w:t xml:space="preserve">Объемы и источники финансирования программы,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 том числе по годам</w:t>
      </w:r>
    </w:p>
    <w:p w:rsidR="006132AD" w:rsidRDefault="006132AD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3298"/>
        <w:gridCol w:w="1640"/>
        <w:gridCol w:w="1945"/>
        <w:gridCol w:w="1909"/>
      </w:tblGrid>
      <w:tr w:rsidR="006132AD" w:rsidTr="00027285">
        <w:trPr>
          <w:trHeight w:val="269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 п/п</w:t>
            </w: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Периоды по реализации программы</w:t>
            </w:r>
          </w:p>
        </w:tc>
        <w:tc>
          <w:tcPr>
            <w:tcW w:w="5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Объем финансирования, тыс. руб.       </w:t>
            </w:r>
          </w:p>
        </w:tc>
      </w:tr>
      <w:tr w:rsidR="006132AD" w:rsidTr="00027285">
        <w:trPr>
          <w:trHeight w:val="50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</w:tr>
      <w:tr w:rsidR="006132AD" w:rsidTr="00027285">
        <w:trPr>
          <w:trHeight w:val="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В том числе по источникам          </w:t>
            </w:r>
          </w:p>
        </w:tc>
      </w:tr>
      <w:tr w:rsidR="006132AD" w:rsidTr="00027285">
        <w:trPr>
          <w:trHeight w:val="1"/>
        </w:trPr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Всего     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Платные услуги</w:t>
            </w:r>
          </w:p>
        </w:tc>
      </w:tr>
      <w:tr w:rsidR="006132AD" w:rsidTr="00027285">
        <w:trPr>
          <w:trHeight w:val="1"/>
        </w:trPr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</w:tr>
      <w:tr w:rsidR="006132AD" w:rsidTr="00027285">
        <w:trPr>
          <w:trHeight w:val="1"/>
        </w:trPr>
        <w:tc>
          <w:tcPr>
            <w:tcW w:w="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Pr="003A1173" w:rsidRDefault="00433B34" w:rsidP="00304EA6">
            <w:pPr>
              <w:spacing w:after="0" w:line="240" w:lineRule="auto"/>
              <w:rPr>
                <w:sz w:val="24"/>
                <w:szCs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спортивно-оздоровительное учреждение </w:t>
            </w:r>
            <w:r w:rsidR="00304EA6"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>"Атлант"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58386C" w:rsidTr="00027285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86C" w:rsidRDefault="0058386C" w:rsidP="005838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86C" w:rsidRPr="005B0A17" w:rsidRDefault="0058386C" w:rsidP="0058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86C" w:rsidRPr="009443EF" w:rsidRDefault="009443EF" w:rsidP="0058386C">
            <w:pPr>
              <w:rPr>
                <w:rFonts w:ascii="Times New Roman" w:hAnsi="Times New Roman" w:cs="Times New Roman"/>
              </w:rPr>
            </w:pPr>
            <w:r w:rsidRPr="009443EF">
              <w:rPr>
                <w:rFonts w:ascii="Times New Roman" w:hAnsi="Times New Roman" w:cs="Times New Roman"/>
              </w:rPr>
              <w:t>7 504 602,53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86C" w:rsidRPr="009443EF" w:rsidRDefault="00161E26" w:rsidP="0058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7 149 619,61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86C" w:rsidRPr="009443EF" w:rsidRDefault="009443EF" w:rsidP="0058386C"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354 982,92</w:t>
            </w:r>
          </w:p>
        </w:tc>
      </w:tr>
      <w:tr w:rsidR="0058386C" w:rsidTr="00027285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86C" w:rsidRDefault="0058386C" w:rsidP="0058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86C" w:rsidRPr="005B0A17" w:rsidRDefault="0058386C" w:rsidP="0058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86C" w:rsidRPr="009443EF" w:rsidRDefault="00E11EA6" w:rsidP="0058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7 826 627,18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86C" w:rsidRPr="009443EF" w:rsidRDefault="009443EF" w:rsidP="00E1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1EA6">
              <w:rPr>
                <w:rFonts w:ascii="Times New Roman" w:hAnsi="Times New Roman" w:cs="Times New Roman"/>
                <w:sz w:val="24"/>
                <w:szCs w:val="24"/>
              </w:rPr>
              <w:t> 376 627,18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86C" w:rsidRPr="009443EF" w:rsidRDefault="009443EF" w:rsidP="0058386C"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58386C" w:rsidRPr="009443E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161E26" w:rsidTr="00027285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E26" w:rsidRDefault="00161E26" w:rsidP="0016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E26" w:rsidRPr="005B0A17" w:rsidRDefault="00161E26" w:rsidP="0016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E26" w:rsidRPr="009443EF" w:rsidRDefault="00161E26" w:rsidP="00161E26">
            <w:pPr>
              <w:rPr>
                <w:rFonts w:ascii="Times New Roman" w:hAnsi="Times New Roman" w:cs="Times New Roman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7 709 519,00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E26" w:rsidRDefault="00161E26" w:rsidP="00161E26">
            <w:r w:rsidRPr="00D25FA7">
              <w:rPr>
                <w:rFonts w:ascii="Times New Roman" w:hAnsi="Times New Roman" w:cs="Times New Roman"/>
                <w:sz w:val="24"/>
                <w:szCs w:val="24"/>
              </w:rPr>
              <w:t>7 259 519,00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E26" w:rsidRPr="009443EF" w:rsidRDefault="00161E26" w:rsidP="00161E26"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161E26" w:rsidTr="00027285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E26" w:rsidRPr="005B0A17" w:rsidRDefault="00161E26" w:rsidP="0016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E26" w:rsidRPr="005B0A17" w:rsidRDefault="00161E26" w:rsidP="0016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E26" w:rsidRPr="009443EF" w:rsidRDefault="00161E26" w:rsidP="00161E26">
            <w:pPr>
              <w:rPr>
                <w:rFonts w:ascii="Times New Roman" w:hAnsi="Times New Roman" w:cs="Times New Roman"/>
              </w:rPr>
            </w:pPr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7 709 519,00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E26" w:rsidRDefault="00161E26" w:rsidP="00161E26">
            <w:r w:rsidRPr="00D25FA7">
              <w:rPr>
                <w:rFonts w:ascii="Times New Roman" w:hAnsi="Times New Roman" w:cs="Times New Roman"/>
                <w:sz w:val="24"/>
                <w:szCs w:val="24"/>
              </w:rPr>
              <w:t>7 259 519,00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E26" w:rsidRPr="009443EF" w:rsidRDefault="00161E26" w:rsidP="00161E26">
            <w:r w:rsidRPr="009443EF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</w:tbl>
    <w:p w:rsidR="006132AD" w:rsidRDefault="006132AD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4702A2" w:rsidRDefault="004702A2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6132AD" w:rsidRDefault="00433B34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 xml:space="preserve">6. Система </w:t>
      </w:r>
      <w:r w:rsidR="00186F55"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>контроля за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 xml:space="preserve"> выполнением Программы</w:t>
      </w:r>
    </w:p>
    <w:p w:rsidR="006132AD" w:rsidRDefault="006132AD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132AD" w:rsidRDefault="00433B34">
      <w:pPr>
        <w:spacing w:after="0" w:line="240" w:lineRule="auto"/>
        <w:ind w:left="53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Система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контроля 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  ходом  выполнения Программы предусматривает возможность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ее корректировки с учетом достигнутых результатов.</w:t>
      </w:r>
    </w:p>
    <w:p w:rsidR="006132AD" w:rsidRDefault="006132AD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6132AD" w:rsidRDefault="00433B34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 xml:space="preserve">7. Оценка социально-экономической эффективности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3"/>
          <w:shd w:val="clear" w:color="auto" w:fill="FFFFFF"/>
        </w:rPr>
        <w:t>реализации Программы</w:t>
      </w:r>
    </w:p>
    <w:p w:rsidR="006132AD" w:rsidRDefault="006132AD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132AD" w:rsidRDefault="00433B34">
      <w:pPr>
        <w:spacing w:after="0" w:line="240" w:lineRule="auto"/>
        <w:ind w:left="62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Социально-экономическая реализация эффективности Программы предполагает:</w:t>
      </w:r>
    </w:p>
    <w:p w:rsidR="006132AD" w:rsidRDefault="00433B34">
      <w:pPr>
        <w:spacing w:before="7" w:after="0" w:line="240" w:lineRule="auto"/>
        <w:ind w:left="636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  повышение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охвата  населения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  ГП  «Город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»  занятиями   физической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культурой и спортом;</w:t>
      </w:r>
    </w:p>
    <w:p w:rsidR="006132AD" w:rsidRDefault="00433B34">
      <w:pPr>
        <w:spacing w:after="0" w:line="240" w:lineRule="auto"/>
        <w:ind w:left="66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- рост результатов, достигнутых спортсменами ГП «Город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на  районных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областных и всероссийских  соревнованиях;</w:t>
      </w:r>
    </w:p>
    <w:p w:rsidR="006132AD" w:rsidRDefault="00433B34">
      <w:pPr>
        <w:spacing w:after="0" w:line="240" w:lineRule="auto"/>
        <w:ind w:left="68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   снижение   уровня   заболеваемости   различных   групп   населения   ГП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Город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3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hd w:val="clear" w:color="auto" w:fill="FFFFFF"/>
        </w:rPr>
        <w:t>»;</w:t>
      </w:r>
    </w:p>
    <w:p w:rsidR="006132AD" w:rsidRDefault="00433B34">
      <w:pPr>
        <w:spacing w:after="0" w:line="240" w:lineRule="auto"/>
        <w:ind w:left="703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- улучшение физической подготовленности юношей допризывного и призывного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hd w:val="clear" w:color="auto" w:fill="FFFFFF"/>
        </w:rPr>
        <w:t>возрастов;</w:t>
      </w:r>
    </w:p>
    <w:p w:rsidR="006132AD" w:rsidRDefault="00433B34">
      <w:pPr>
        <w:spacing w:after="0" w:line="240" w:lineRule="auto"/>
        <w:ind w:left="725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 повышение доступности, разнообразия и качества физкультурно-спортивных услуг,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в том числе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и  платных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;</w:t>
      </w:r>
    </w:p>
    <w:p w:rsidR="006132AD" w:rsidRDefault="00433B34">
      <w:pPr>
        <w:spacing w:after="0" w:line="240" w:lineRule="auto"/>
        <w:ind w:left="749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- расширение возможностей для физической реабилитации и социальной адаптации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людей с ограниченными возможностями;</w:t>
      </w:r>
    </w:p>
    <w:p w:rsidR="006132AD" w:rsidRDefault="00433B34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- более полное удовлетворение потребностей жителей ГП «Город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Кременки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»  в</w:t>
      </w:r>
      <w:proofErr w:type="gramEnd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активных  формах отдыха.</w:t>
      </w: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proofErr w:type="spellStart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Зам.Главы</w:t>
      </w:r>
      <w:proofErr w:type="spellEnd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 администрации по финансам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-главный бухгалтер                                                                            </w:t>
      </w:r>
      <w:proofErr w:type="spellStart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Н.Е.Годунова</w:t>
      </w:r>
      <w:proofErr w:type="spellEnd"/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proofErr w:type="spellStart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Зам.Главы</w:t>
      </w:r>
      <w:proofErr w:type="spellEnd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 администрации по экономическому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 развитию и управления муниципальным имуществом</w:t>
      </w: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ab/>
        <w:t xml:space="preserve"> </w:t>
      </w:r>
      <w:proofErr w:type="spellStart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Г.Л.Федоров</w:t>
      </w:r>
      <w:proofErr w:type="spellEnd"/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Главный специалист отдела   по </w:t>
      </w:r>
      <w:proofErr w:type="spellStart"/>
      <w:proofErr w:type="gramStart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соц.вопросам</w:t>
      </w:r>
      <w:proofErr w:type="spellEnd"/>
      <w:proofErr w:type="gramEnd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, 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культуре, спорту и </w:t>
      </w:r>
      <w:proofErr w:type="gramStart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молодежной  политике</w:t>
      </w:r>
      <w:proofErr w:type="gramEnd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                                       </w:t>
      </w:r>
      <w:proofErr w:type="spellStart"/>
      <w:r w:rsidRPr="00D019D3">
        <w:rPr>
          <w:rFonts w:ascii="Times New Roman" w:eastAsia="Times New Roman" w:hAnsi="Times New Roman" w:cs="Times New Roman"/>
          <w:bCs/>
          <w:color w:val="000000"/>
          <w:spacing w:val="-11"/>
          <w:sz w:val="24"/>
          <w:shd w:val="clear" w:color="auto" w:fill="FFFFFF"/>
        </w:rPr>
        <w:t>И.В.Левченко</w:t>
      </w:r>
      <w:proofErr w:type="spellEnd"/>
      <w:r w:rsidRPr="00D019D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hd w:val="clear" w:color="auto" w:fill="FFFFFF"/>
        </w:rPr>
        <w:t xml:space="preserve"> 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Ведущий эксперт по правовым вопросам                                         Я.Б. </w:t>
      </w:r>
      <w:proofErr w:type="spellStart"/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Гамова</w:t>
      </w:r>
      <w:proofErr w:type="spellEnd"/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и нотариальным действиям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Рассылка по адресу: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В дело-1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Ведущий эксперт по правовым вопросам -1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Прокуратура- 1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Консультант + -1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D019D3"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Левченко И.В.-1</w:t>
      </w: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Pr="00D019D3" w:rsidRDefault="00D019D3" w:rsidP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D019D3" w:rsidRDefault="00D019D3">
      <w:pPr>
        <w:spacing w:after="0" w:line="240" w:lineRule="auto"/>
        <w:ind w:left="770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sectPr w:rsidR="00D019D3" w:rsidSect="00717AE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4A206EE2"/>
    <w:multiLevelType w:val="multilevel"/>
    <w:tmpl w:val="2CBC8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AD"/>
    <w:rsid w:val="00027285"/>
    <w:rsid w:val="000A606C"/>
    <w:rsid w:val="000B4A15"/>
    <w:rsid w:val="00104823"/>
    <w:rsid w:val="00143E30"/>
    <w:rsid w:val="00146380"/>
    <w:rsid w:val="00161E26"/>
    <w:rsid w:val="00186F55"/>
    <w:rsid w:val="001A2363"/>
    <w:rsid w:val="001E2294"/>
    <w:rsid w:val="002063F4"/>
    <w:rsid w:val="00230FFE"/>
    <w:rsid w:val="00266486"/>
    <w:rsid w:val="0026757C"/>
    <w:rsid w:val="00291D65"/>
    <w:rsid w:val="002A5305"/>
    <w:rsid w:val="002C25D4"/>
    <w:rsid w:val="002E48BE"/>
    <w:rsid w:val="00304EA6"/>
    <w:rsid w:val="00350504"/>
    <w:rsid w:val="0038392B"/>
    <w:rsid w:val="00390100"/>
    <w:rsid w:val="00392B53"/>
    <w:rsid w:val="003A1173"/>
    <w:rsid w:val="003A3342"/>
    <w:rsid w:val="003A5E58"/>
    <w:rsid w:val="003B044B"/>
    <w:rsid w:val="0043219D"/>
    <w:rsid w:val="00433B34"/>
    <w:rsid w:val="00446B88"/>
    <w:rsid w:val="004702A2"/>
    <w:rsid w:val="0047599A"/>
    <w:rsid w:val="00484883"/>
    <w:rsid w:val="004C3B2C"/>
    <w:rsid w:val="004C592D"/>
    <w:rsid w:val="00503980"/>
    <w:rsid w:val="00543C32"/>
    <w:rsid w:val="0058386C"/>
    <w:rsid w:val="005B0A17"/>
    <w:rsid w:val="006043AF"/>
    <w:rsid w:val="006132AD"/>
    <w:rsid w:val="0061571F"/>
    <w:rsid w:val="00615DD0"/>
    <w:rsid w:val="006252BC"/>
    <w:rsid w:val="00643D89"/>
    <w:rsid w:val="00651A1C"/>
    <w:rsid w:val="006967A3"/>
    <w:rsid w:val="006A3203"/>
    <w:rsid w:val="006B6393"/>
    <w:rsid w:val="006E175D"/>
    <w:rsid w:val="00715F55"/>
    <w:rsid w:val="00717AE1"/>
    <w:rsid w:val="00755219"/>
    <w:rsid w:val="00756D99"/>
    <w:rsid w:val="007853E6"/>
    <w:rsid w:val="0079761C"/>
    <w:rsid w:val="00824F9D"/>
    <w:rsid w:val="00846C8C"/>
    <w:rsid w:val="00856B0D"/>
    <w:rsid w:val="00876431"/>
    <w:rsid w:val="008F0B76"/>
    <w:rsid w:val="008F29D2"/>
    <w:rsid w:val="00910E07"/>
    <w:rsid w:val="009443EF"/>
    <w:rsid w:val="0098273C"/>
    <w:rsid w:val="009B5286"/>
    <w:rsid w:val="009C2677"/>
    <w:rsid w:val="00A2314F"/>
    <w:rsid w:val="00A972C1"/>
    <w:rsid w:val="00AD7815"/>
    <w:rsid w:val="00B22C52"/>
    <w:rsid w:val="00B31C8D"/>
    <w:rsid w:val="00B83014"/>
    <w:rsid w:val="00B979D1"/>
    <w:rsid w:val="00C10D70"/>
    <w:rsid w:val="00C52FFC"/>
    <w:rsid w:val="00C6333D"/>
    <w:rsid w:val="00CE17F9"/>
    <w:rsid w:val="00D019D3"/>
    <w:rsid w:val="00D06CAF"/>
    <w:rsid w:val="00D30000"/>
    <w:rsid w:val="00D3693A"/>
    <w:rsid w:val="00D40755"/>
    <w:rsid w:val="00DA1097"/>
    <w:rsid w:val="00DB6026"/>
    <w:rsid w:val="00DC5D71"/>
    <w:rsid w:val="00DF6543"/>
    <w:rsid w:val="00DF7F3B"/>
    <w:rsid w:val="00E11EA6"/>
    <w:rsid w:val="00E83572"/>
    <w:rsid w:val="00ED24AA"/>
    <w:rsid w:val="00EF24C8"/>
    <w:rsid w:val="00F228C6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70C2"/>
  <w15:docId w15:val="{8CAB7CC8-0E92-46CC-8D2C-28194DFE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C92A434C1120E652CF68D2C45D6E11DB69B9328CF9C2066A0F323BB8B78B1E24651C033C85D2WF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</dc:creator>
  <cp:lastModifiedBy>Levchenko</cp:lastModifiedBy>
  <cp:revision>11</cp:revision>
  <cp:lastPrinted>2022-10-17T12:33:00Z</cp:lastPrinted>
  <dcterms:created xsi:type="dcterms:W3CDTF">2022-09-29T06:19:00Z</dcterms:created>
  <dcterms:modified xsi:type="dcterms:W3CDTF">2022-10-19T05:34:00Z</dcterms:modified>
</cp:coreProperties>
</file>