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73" w:rsidRDefault="00FF4573">
      <w:pPr>
        <w:pStyle w:val="ConsPlusNormal"/>
        <w:jc w:val="right"/>
        <w:outlineLvl w:val="0"/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45FDE" wp14:editId="16DEBC7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Кремёнки»</w:t>
      </w: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Жуковского района Калужской области</w:t>
      </w:r>
    </w:p>
    <w:p w:rsidR="00971B2D" w:rsidRDefault="00971B2D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CA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9D62A8" w:rsidRDefault="009D62A8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3665" w:rsidRDefault="00B03656" w:rsidP="00B036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28.07.2020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№ 82-п</w:t>
      </w:r>
    </w:p>
    <w:p w:rsidR="00522FEA" w:rsidRDefault="00522FEA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17E82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817E82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817E82">
        <w:rPr>
          <w:rFonts w:ascii="Times New Roman" w:eastAsia="Times New Roman" w:hAnsi="Times New Roman" w:cs="Times New Roman"/>
          <w:lang w:eastAsia="ru-RU"/>
        </w:rPr>
        <w:t>ремёнки</w:t>
      </w:r>
      <w:proofErr w:type="spellEnd"/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7E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A171" wp14:editId="2DB652DB">
                <wp:simplePos x="0" y="0"/>
                <wp:positionH relativeFrom="column">
                  <wp:posOffset>-346710</wp:posOffset>
                </wp:positionH>
                <wp:positionV relativeFrom="paragraph">
                  <wp:posOffset>135255</wp:posOffset>
                </wp:positionV>
                <wp:extent cx="3448050" cy="168592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E82" w:rsidRPr="00817E82" w:rsidRDefault="00D03665" w:rsidP="008C12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 внесении изменений в Постановление Администрации ГП «Город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» от 01.11.2019 № 195 </w:t>
                            </w:r>
                            <w:r w:rsidR="00522FEA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proofErr w:type="gramStart"/>
                            <w:r w:rsidR="00522FEA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«Об утверждении программы профилактики нарушений юридическими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лицами и индивидуальными предпринимателями обязательных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требований при осуществлении муниципального контроля</w:t>
                            </w:r>
                            <w:r w:rsid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E3FC4"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2020</w:t>
                            </w:r>
                            <w:r w:rsidR="008C12C6" w:rsidRPr="008C12C6">
                              <w:rPr>
                                <w:rFonts w:ascii="Times New Roman" w:hAnsi="Times New Roman" w:cs="Times New Roman"/>
                                <w:b/>
                              </w:rPr>
                              <w:t>год</w:t>
                            </w:r>
                            <w:r w:rsidR="00522FE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плановый период 2021и 2022 годов»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7.3pt;margin-top:10.65pt;width:271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" stroked="f">
                <v:textbox>
                  <w:txbxContent>
                    <w:p w:rsidR="00817E82" w:rsidRPr="00817E82" w:rsidRDefault="00D03665" w:rsidP="008C12C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 внесении изменений в Постановление Администрации ГП «Город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Кременки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» от 01.11.2019 № 195 </w:t>
                      </w:r>
                      <w:r w:rsidR="00522FEA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proofErr w:type="gramStart"/>
                      <w:r w:rsidR="00522FEA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«Об утверждении программы профилактики нарушений юридическими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лицами и индивидуальными предпринимателями обязательных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требований при осуществлении муниципального контроля</w:t>
                      </w:r>
                      <w:r w:rsidR="008C12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E3FC4">
                        <w:rPr>
                          <w:rFonts w:ascii="Times New Roman" w:hAnsi="Times New Roman" w:cs="Times New Roman"/>
                          <w:b/>
                        </w:rPr>
                        <w:t>на 2020</w:t>
                      </w:r>
                      <w:r w:rsidR="008C12C6" w:rsidRPr="008C12C6">
                        <w:rPr>
                          <w:rFonts w:ascii="Times New Roman" w:hAnsi="Times New Roman" w:cs="Times New Roman"/>
                          <w:b/>
                        </w:rPr>
                        <w:t>год</w:t>
                      </w:r>
                      <w:r w:rsidR="00522FEA">
                        <w:rPr>
                          <w:rFonts w:ascii="Times New Roman" w:hAnsi="Times New Roman" w:cs="Times New Roman"/>
                          <w:b/>
                        </w:rPr>
                        <w:t xml:space="preserve"> и плановый период 2021и 2022 годов» </w:t>
                      </w:r>
                    </w:p>
                  </w:txbxContent>
                </v:textbox>
              </v:rect>
            </w:pict>
          </mc:Fallback>
        </mc:AlternateContent>
      </w: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E82" w:rsidRP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82" w:rsidRDefault="00817E82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65" w:rsidRPr="00817E82" w:rsidRDefault="00D03665" w:rsidP="00817E82">
      <w:pPr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EA" w:rsidRDefault="00522FEA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Default="00522FEA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12C6" w:rsidRDefault="008C12C6" w:rsidP="009D62A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пунктом 26 части 1 статьи 16 Федерального закона от 06.10.2003 N 131-ФЗ "Об общих принципах организации местного самоуправления в Российской Федерации", статьей 72 Земельного кодекса Российской Федерации, частью 1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Калужской области</w:t>
      </w:r>
      <w:proofErr w:type="gram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23.09.2016 N 517 "Об утверждении Порядка осуществления муниципального земельного контроля на территории Калужской области", Устав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</w:t>
      </w:r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"Город </w:t>
      </w:r>
      <w:proofErr w:type="spellStart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ремёнки</w:t>
      </w:r>
      <w:proofErr w:type="spellEnd"/>
      <w:r w:rsidRPr="008C12C6">
        <w:rPr>
          <w:rFonts w:ascii="Times New Roman" w:eastAsia="Times New Roman" w:hAnsi="Times New Roman" w:cs="Times New Roman"/>
          <w:sz w:val="24"/>
          <w:szCs w:val="20"/>
          <w:lang w:eastAsia="ru-RU"/>
        </w:rPr>
        <w:t>",</w:t>
      </w:r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ГП «Город </w:t>
      </w:r>
      <w:proofErr w:type="spellStart"/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>Кременки</w:t>
      </w:r>
      <w:proofErr w:type="spellEnd"/>
      <w:r w:rsidR="00D03665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817E82" w:rsidRPr="00D03665" w:rsidRDefault="00817E82" w:rsidP="005A6021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36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:rsidR="00817E82" w:rsidRPr="00817E82" w:rsidRDefault="00817E82" w:rsidP="00817E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4AD2" w:rsidRDefault="00644AD2" w:rsidP="00644AD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644AD2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Постановление от 01.11.2019 г. № 195-</w:t>
      </w:r>
      <w:r w:rsidR="00522FEA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644AD2">
        <w:rPr>
          <w:rFonts w:ascii="Times New Roman" w:hAnsi="Times New Roman" w:cs="Times New Roman"/>
        </w:rPr>
        <w:t xml:space="preserve"> 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2020год</w:t>
      </w:r>
      <w:r w:rsidR="00BE5611" w:rsidRPr="00BE5611">
        <w:rPr>
          <w:rFonts w:ascii="Times New Roman" w:hAnsi="Times New Roman" w:cs="Times New Roman"/>
        </w:rPr>
        <w:t xml:space="preserve"> </w:t>
      </w:r>
      <w:r w:rsidR="00BE5611" w:rsidRPr="00644AD2">
        <w:rPr>
          <w:rFonts w:ascii="Times New Roman" w:hAnsi="Times New Roman" w:cs="Times New Roman"/>
        </w:rPr>
        <w:t>и пла</w:t>
      </w:r>
      <w:r w:rsidR="00BE5611">
        <w:rPr>
          <w:rFonts w:ascii="Times New Roman" w:hAnsi="Times New Roman" w:cs="Times New Roman"/>
        </w:rPr>
        <w:t>новый период 2021 и 2022 годов</w:t>
      </w:r>
      <w:r w:rsidRPr="00644AD2">
        <w:rPr>
          <w:rFonts w:ascii="Times New Roman" w:hAnsi="Times New Roman" w:cs="Times New Roman"/>
        </w:rPr>
        <w:t>».</w:t>
      </w:r>
    </w:p>
    <w:p w:rsidR="00644AD2" w:rsidRPr="00644AD2" w:rsidRDefault="00644AD2" w:rsidP="00644AD2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44AD2">
        <w:rPr>
          <w:rFonts w:ascii="Times New Roman" w:eastAsia="Times New Roman" w:hAnsi="Times New Roman" w:cs="Times New Roman"/>
          <w:sz w:val="24"/>
          <w:szCs w:val="20"/>
          <w:lang w:eastAsia="ru-RU"/>
        </w:rPr>
        <w:t>Изложить</w:t>
      </w:r>
      <w:r w:rsidR="00522F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</w:t>
      </w:r>
      <w:r w:rsidRPr="00644AD2">
        <w:rPr>
          <w:rFonts w:ascii="Times New Roman" w:hAnsi="Times New Roman" w:cs="Times New Roman"/>
        </w:rPr>
        <w:t>рограмм</w:t>
      </w:r>
      <w:r w:rsidR="00522FEA">
        <w:rPr>
          <w:rFonts w:ascii="Times New Roman" w:hAnsi="Times New Roman" w:cs="Times New Roman"/>
        </w:rPr>
        <w:t>у</w:t>
      </w:r>
      <w:r w:rsidRPr="00644AD2">
        <w:rPr>
          <w:rFonts w:ascii="Times New Roman" w:hAnsi="Times New Roman" w:cs="Times New Roman"/>
        </w:rPr>
        <w:t xml:space="preserve">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2020год и пла</w:t>
      </w:r>
      <w:r w:rsidR="00522FEA">
        <w:rPr>
          <w:rFonts w:ascii="Times New Roman" w:hAnsi="Times New Roman" w:cs="Times New Roman"/>
        </w:rPr>
        <w:t>новый период 2021 и 2022 годов» в новой редакции.</w:t>
      </w:r>
    </w:p>
    <w:p w:rsidR="00F26232" w:rsidRPr="00F26232" w:rsidRDefault="00F26232" w:rsidP="00644AD2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3. Настоящее Постановление вступает в силу после его официального опубликования.</w:t>
      </w:r>
    </w:p>
    <w:p w:rsidR="00817E82" w:rsidRPr="00522FEA" w:rsidRDefault="00F26232" w:rsidP="00522FEA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proofErr w:type="gramStart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F262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Главы Администрации – начальника отдела  по экономическому развитию и управлению муници</w:t>
      </w:r>
      <w:r w:rsidR="00CA07A0">
        <w:rPr>
          <w:rFonts w:ascii="Times New Roman" w:eastAsia="Times New Roman" w:hAnsi="Times New Roman" w:cs="Times New Roman"/>
          <w:sz w:val="24"/>
          <w:szCs w:val="20"/>
          <w:lang w:eastAsia="ru-RU"/>
        </w:rPr>
        <w:t>пальным имуществом, на заместителя Главы Администрации – начальника отдела муниципального хозяйства каждый в своей части.</w:t>
      </w:r>
    </w:p>
    <w:p w:rsidR="00CA07A0" w:rsidRDefault="00CA07A0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E82" w:rsidRPr="00817E82" w:rsidRDefault="00817E82" w:rsidP="00817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6F0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</w:p>
    <w:p w:rsidR="00F26232" w:rsidRPr="00522FEA" w:rsidRDefault="00817E82" w:rsidP="00522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Кремёнки»                                </w:t>
      </w:r>
      <w:r w:rsidR="00522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Т.Д. Калинкина </w:t>
      </w:r>
    </w:p>
    <w:p w:rsidR="00F26232" w:rsidRPr="002064B7" w:rsidRDefault="00F26232" w:rsidP="00F26232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26232" w:rsidRPr="002064B7" w:rsidRDefault="00F26232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к Постановлению</w:t>
      </w:r>
    </w:p>
    <w:p w:rsidR="00F26232" w:rsidRPr="002064B7" w:rsidRDefault="00F26232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Администрации ГП «Город Кремёнки»</w:t>
      </w:r>
    </w:p>
    <w:p w:rsidR="00F26232" w:rsidRPr="002064B7" w:rsidRDefault="005A6021" w:rsidP="00F2623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71B2D">
        <w:rPr>
          <w:rFonts w:ascii="Times New Roman" w:hAnsi="Times New Roman" w:cs="Times New Roman"/>
          <w:sz w:val="24"/>
        </w:rPr>
        <w:t>________________</w:t>
      </w:r>
      <w:r w:rsidR="00F26232" w:rsidRPr="002064B7">
        <w:rPr>
          <w:rFonts w:ascii="Times New Roman" w:hAnsi="Times New Roman" w:cs="Times New Roman"/>
          <w:sz w:val="24"/>
        </w:rPr>
        <w:t xml:space="preserve"> N </w:t>
      </w:r>
      <w:r w:rsidR="00971B2D">
        <w:rPr>
          <w:rFonts w:ascii="Times New Roman" w:hAnsi="Times New Roman" w:cs="Times New Roman"/>
          <w:sz w:val="24"/>
        </w:rPr>
        <w:t>__________-</w:t>
      </w:r>
      <w:r>
        <w:rPr>
          <w:rFonts w:ascii="Times New Roman" w:hAnsi="Times New Roman" w:cs="Times New Roman"/>
          <w:sz w:val="24"/>
        </w:rPr>
        <w:t>п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6F02CA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35"/>
      <w:bookmarkEnd w:id="1"/>
      <w:r w:rsidRPr="006F02CA">
        <w:rPr>
          <w:rFonts w:ascii="Times New Roman" w:hAnsi="Times New Roman" w:cs="Times New Roman"/>
          <w:sz w:val="24"/>
        </w:rPr>
        <w:t>ПРОГРАММА</w:t>
      </w:r>
    </w:p>
    <w:p w:rsidR="00F26232" w:rsidRPr="006F02CA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>ПРОФИЛАКТИКИ НАРУШЕНИЙ ЮРИДИЧЕСКИМИ ЛИЦАМИ И ИНДИВИДУАЛЬНЫМИ</w:t>
      </w:r>
    </w:p>
    <w:p w:rsidR="00F26232" w:rsidRPr="00D03665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6F02CA">
        <w:rPr>
          <w:rFonts w:ascii="Times New Roman" w:hAnsi="Times New Roman" w:cs="Times New Roman"/>
          <w:sz w:val="24"/>
        </w:rPr>
        <w:t xml:space="preserve">ПРЕДПРИНИМАТЕЛЯМИ ОБЯЗАТЕЛЬНЫХ ТРЕБОВАНИЙ ПРИ </w:t>
      </w:r>
      <w:r w:rsidRPr="00D03665">
        <w:rPr>
          <w:rFonts w:ascii="Times New Roman" w:hAnsi="Times New Roman" w:cs="Times New Roman"/>
          <w:sz w:val="24"/>
        </w:rPr>
        <w:t>ОСУЩЕСТВЛЕНИИ</w:t>
      </w:r>
    </w:p>
    <w:p w:rsidR="00F26232" w:rsidRPr="00D03665" w:rsidRDefault="00F26232" w:rsidP="00F2623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03665">
        <w:rPr>
          <w:rFonts w:ascii="Times New Roman" w:hAnsi="Times New Roman" w:cs="Times New Roman"/>
          <w:sz w:val="24"/>
        </w:rPr>
        <w:t>МУНИЦИПАЛЬНОГО КОНТРОЛЯ НА 20</w:t>
      </w:r>
      <w:r w:rsidR="006E3FC4" w:rsidRPr="00D03665">
        <w:rPr>
          <w:rFonts w:ascii="Times New Roman" w:hAnsi="Times New Roman" w:cs="Times New Roman"/>
          <w:sz w:val="24"/>
        </w:rPr>
        <w:t>20</w:t>
      </w:r>
      <w:r w:rsidR="002064B7" w:rsidRPr="00D03665">
        <w:rPr>
          <w:rFonts w:ascii="Times New Roman" w:hAnsi="Times New Roman" w:cs="Times New Roman"/>
          <w:sz w:val="24"/>
        </w:rPr>
        <w:t xml:space="preserve"> </w:t>
      </w:r>
      <w:r w:rsidRPr="00D03665">
        <w:rPr>
          <w:rFonts w:ascii="Times New Roman" w:hAnsi="Times New Roman" w:cs="Times New Roman"/>
          <w:sz w:val="24"/>
        </w:rPr>
        <w:t>ГОД</w:t>
      </w:r>
      <w:r w:rsidR="00D03665" w:rsidRPr="00D03665">
        <w:rPr>
          <w:rFonts w:ascii="Times New Roman" w:hAnsi="Times New Roman" w:cs="Times New Roman"/>
          <w:sz w:val="24"/>
        </w:rPr>
        <w:t xml:space="preserve"> И ПЛАНОВЫЙ ПЕРИОД 2021 и 2022 </w:t>
      </w:r>
      <w:r w:rsidR="00D03665">
        <w:rPr>
          <w:rFonts w:ascii="Times New Roman" w:hAnsi="Times New Roman" w:cs="Times New Roman"/>
          <w:sz w:val="24"/>
        </w:rPr>
        <w:t>ГОДОВ</w:t>
      </w:r>
    </w:p>
    <w:p w:rsidR="00F26232" w:rsidRPr="002064B7" w:rsidRDefault="00F26232" w:rsidP="00F2623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26232" w:rsidRPr="002064B7" w:rsidRDefault="00F26232" w:rsidP="00F26232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Раздел 1. ОБЩИЕ ПОЛОЖЕНИЯ</w:t>
      </w:r>
    </w:p>
    <w:p w:rsidR="00522FEA" w:rsidRPr="002064B7" w:rsidRDefault="00522FEA" w:rsidP="00522FEA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522FEA" w:rsidRPr="002064B7" w:rsidRDefault="00522FEA" w:rsidP="00522FEA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2064B7">
        <w:rPr>
          <w:rFonts w:ascii="Times New Roman" w:hAnsi="Times New Roman" w:cs="Times New Roman"/>
          <w:sz w:val="24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</w:t>
      </w:r>
      <w:hyperlink r:id="rId8" w:history="1">
        <w:r w:rsidRPr="002064B7">
          <w:rPr>
            <w:rFonts w:ascii="Times New Roman" w:hAnsi="Times New Roman" w:cs="Times New Roman"/>
            <w:sz w:val="24"/>
          </w:rPr>
          <w:t>законом</w:t>
        </w:r>
      </w:hyperlink>
      <w:r w:rsidRPr="002064B7">
        <w:rPr>
          <w:rFonts w:ascii="Times New Roman" w:hAnsi="Times New Roman" w:cs="Times New Roman"/>
          <w:sz w:val="24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целях организации проведения органом муниципального контроля Администрации ГП «Город </w:t>
      </w:r>
      <w:proofErr w:type="spellStart"/>
      <w:r w:rsidRPr="002064B7">
        <w:rPr>
          <w:rFonts w:ascii="Times New Roman" w:hAnsi="Times New Roman" w:cs="Times New Roman"/>
          <w:sz w:val="24"/>
        </w:rPr>
        <w:t>Кремёнки</w:t>
      </w:r>
      <w:proofErr w:type="spellEnd"/>
      <w:r w:rsidRPr="002064B7">
        <w:rPr>
          <w:rFonts w:ascii="Times New Roman" w:hAnsi="Times New Roman" w:cs="Times New Roman"/>
          <w:sz w:val="24"/>
        </w:rPr>
        <w:t>» - профилактики нарушений требований, установленных муниципальными правовыми актами</w:t>
      </w:r>
      <w:proofErr w:type="gramEnd"/>
      <w:r w:rsidRPr="002064B7">
        <w:rPr>
          <w:rFonts w:ascii="Times New Roman" w:hAnsi="Times New Roman" w:cs="Times New Roman"/>
          <w:sz w:val="24"/>
        </w:rPr>
        <w:t>, а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 Задачами программы являются: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1.2.2. Выявление причин, факторов и условий, способствующих нарушениям обязательных требований.</w:t>
      </w:r>
    </w:p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522FEA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2064B7">
        <w:rPr>
          <w:rFonts w:ascii="Times New Roman" w:hAnsi="Times New Roman" w:cs="Times New Roman"/>
          <w:sz w:val="24"/>
        </w:rPr>
        <w:t xml:space="preserve">1.3. Срок реализации программы </w:t>
      </w:r>
      <w:r>
        <w:rPr>
          <w:rFonts w:ascii="Times New Roman" w:hAnsi="Times New Roman" w:cs="Times New Roman"/>
          <w:sz w:val="24"/>
        </w:rPr>
        <w:t>–</w:t>
      </w:r>
      <w:r w:rsidRPr="002064B7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 xml:space="preserve">20 </w:t>
      </w:r>
      <w:r w:rsidRPr="002064B7">
        <w:rPr>
          <w:rFonts w:ascii="Times New Roman" w:hAnsi="Times New Roman" w:cs="Times New Roman"/>
          <w:sz w:val="24"/>
        </w:rPr>
        <w:t>год.</w:t>
      </w:r>
    </w:p>
    <w:p w:rsidR="00522FEA" w:rsidRPr="00CE5B8F" w:rsidRDefault="00522FEA" w:rsidP="00522FE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Раздел </w:t>
      </w: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 АНАЛИТИЧЕСКАЯ ЧАСТЬ.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.1. Виды осуществляемого муниципального контроля Администрацией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>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контроль в сфере владения, пользования и  распоряжения имуществом, находящимся в муниципальной собственности (имущественный контроль); 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земельный контроль;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</w:t>
      </w:r>
      <w:proofErr w:type="gramStart"/>
      <w:r w:rsidRPr="00CE5B8F">
        <w:rPr>
          <w:rFonts w:ascii="Times New Roman" w:hAnsi="Times New Roman" w:cs="Times New Roman"/>
          <w:sz w:val="24"/>
        </w:rPr>
        <w:t>контроль за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сохранностью автомобильных дорог местного значения в границах городского поселения;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финансовый контроль;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-муниципальный жилищный контроль  в части жилого фонда, находящегося в </w:t>
      </w:r>
      <w:r>
        <w:rPr>
          <w:rFonts w:ascii="Times New Roman" w:hAnsi="Times New Roman" w:cs="Times New Roman"/>
          <w:sz w:val="24"/>
        </w:rPr>
        <w:t xml:space="preserve">казне </w:t>
      </w:r>
      <w:r w:rsidRPr="00CE5B8F">
        <w:rPr>
          <w:rFonts w:ascii="Times New Roman" w:hAnsi="Times New Roman" w:cs="Times New Roman"/>
          <w:sz w:val="24"/>
        </w:rPr>
        <w:t>городского поселения;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торговли;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благоустройства;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-муниципальный контроль в сфере закупок;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.2. Субъекты, в отношении которых осуществляется муниципальный контроль: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lastRenderedPageBreak/>
        <w:t xml:space="preserve"> - индивидуальные предприниматели;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- юридические лица</w:t>
      </w:r>
      <w:r>
        <w:rPr>
          <w:rFonts w:ascii="Times New Roman" w:hAnsi="Times New Roman" w:cs="Times New Roman"/>
          <w:sz w:val="24"/>
        </w:rPr>
        <w:t>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 Обязательные требования,  установленные муниципальными правовыми актами, оценка соблюдения которых </w:t>
      </w:r>
      <w:proofErr w:type="gramStart"/>
      <w:r w:rsidRPr="00CE5B8F">
        <w:rPr>
          <w:rFonts w:ascii="Times New Roman" w:hAnsi="Times New Roman" w:cs="Times New Roman"/>
          <w:sz w:val="24"/>
        </w:rPr>
        <w:t>является предметом муниципального контроля содержатся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в следующих нормативных правовых актах: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Конституция Российской Федерации от 12.12.93.;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Бюджетный Кодекс Российской Федерации от 31.07.98. №145-фз;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Земельный Кодекс Российской Федерации от 25.10.01. №136-фз;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федеральные законы: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от 06.10.03. №131-ФЗ «Об общих принципах организации местного самоуправления в Российской Федерации»,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от 26.12.08.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522FEA" w:rsidRPr="00EA0845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ГП «Город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 xml:space="preserve">» от 21.05.2019 № 94-п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45">
        <w:rPr>
          <w:rFonts w:ascii="Times New Roman" w:hAnsi="Times New Roman" w:cs="Times New Roman"/>
          <w:b/>
          <w:sz w:val="24"/>
          <w:szCs w:val="24"/>
        </w:rPr>
        <w:t>«</w:t>
      </w:r>
      <w:r w:rsidRPr="00EA0845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по </w:t>
      </w:r>
      <w:proofErr w:type="gramStart"/>
      <w:r w:rsidRPr="00EA084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0845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территории городского поселения «Город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»</w:t>
      </w:r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Pr="00EA0845">
        <w:rPr>
          <w:rFonts w:ascii="Times New Roman" w:hAnsi="Times New Roman" w:cs="Times New Roman"/>
          <w:sz w:val="24"/>
          <w:szCs w:val="24"/>
        </w:rPr>
        <w:t xml:space="preserve">городского поселения "Город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от 20.06.2017 N 88-п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"Об осуществлении муниципального земельного контроля на территории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522FEA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«Об утверждении регламента по исполнению муниципальной функции по осуществлению муниципального земельного контроля на территории городского поселения «Город </w:t>
      </w:r>
      <w:proofErr w:type="spellStart"/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Кременки</w:t>
      </w:r>
      <w:proofErr w:type="spellEnd"/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№ 150-п от 28.12.</w:t>
      </w:r>
      <w:r w:rsidRPr="00EA0845">
        <w:rPr>
          <w:rFonts w:ascii="Times New Roman" w:hAnsi="Times New Roman" w:cs="Times New Roman"/>
          <w:sz w:val="24"/>
          <w:szCs w:val="24"/>
        </w:rPr>
        <w:t xml:space="preserve"> "Об утверждении административного регламента осуществления муниципального контроля в сфере торговли, услуг и защиты прав потребителей"</w:t>
      </w:r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"Город 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 xml:space="preserve">" от 28.12.2012 N 151-п "Об утверждении Административного регламента о порядке организации и осуществления муниципального контроля в соответствующих сферах деятельности на территории муниципального образования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522FEA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от 28.12.2012 N 153-п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"О порядке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  <w:r w:rsidRPr="00EA0845">
        <w:rPr>
          <w:rFonts w:ascii="Times New Roman" w:hAnsi="Times New Roman" w:cs="Times New Roman"/>
          <w:sz w:val="24"/>
          <w:szCs w:val="24"/>
        </w:rPr>
        <w:br/>
        <w:t>(вместе с "Регламентом осуществления муниципального контроля за обеспечением сохранности автомобильных дорог местного значения в границах населенных пунктов</w:t>
      </w:r>
      <w:proofErr w:type="gramEnd"/>
    </w:p>
    <w:p w:rsidR="00522FEA" w:rsidRPr="00EA0845" w:rsidRDefault="00522FEA" w:rsidP="00522F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0845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"Город 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 от 28.12.2012 N 152-п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45">
        <w:rPr>
          <w:rFonts w:ascii="Times New Roman" w:hAnsi="Times New Roman" w:cs="Times New Roman"/>
          <w:sz w:val="24"/>
          <w:szCs w:val="24"/>
        </w:rPr>
        <w:t xml:space="preserve">"Об утверждении Положения о порядке осуществления муниципального жилищного контроля в городском поселении "Город </w:t>
      </w:r>
      <w:proofErr w:type="spellStart"/>
      <w:r w:rsidRPr="00EA0845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EA0845">
        <w:rPr>
          <w:rFonts w:ascii="Times New Roman" w:hAnsi="Times New Roman" w:cs="Times New Roman"/>
          <w:sz w:val="24"/>
          <w:szCs w:val="24"/>
        </w:rPr>
        <w:t>"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В 2019 году  </w:t>
      </w:r>
      <w:r>
        <w:rPr>
          <w:rFonts w:ascii="Times New Roman" w:hAnsi="Times New Roman" w:cs="Times New Roman"/>
          <w:sz w:val="24"/>
        </w:rPr>
        <w:t xml:space="preserve">в 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 w:rsidRPr="00CE5B8F">
        <w:rPr>
          <w:rFonts w:ascii="Times New Roman" w:hAnsi="Times New Roman" w:cs="Times New Roman"/>
          <w:sz w:val="24"/>
        </w:rPr>
        <w:t xml:space="preserve"> осуществлялся контроль: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отделом </w:t>
      </w:r>
      <w:r w:rsidRPr="00CE5B8F">
        <w:rPr>
          <w:rFonts w:ascii="Times New Roman" w:hAnsi="Times New Roman" w:cs="Times New Roman"/>
          <w:sz w:val="24"/>
        </w:rPr>
        <w:t xml:space="preserve"> </w:t>
      </w:r>
      <w:r w:rsidRPr="005B65B8">
        <w:rPr>
          <w:rFonts w:ascii="Times New Roman" w:hAnsi="Times New Roman" w:cs="Times New Roman"/>
          <w:sz w:val="24"/>
        </w:rPr>
        <w:t xml:space="preserve">экономического развития и управления муниципальным имуществом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>;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финансовым отделом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522FEA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-отделом </w:t>
      </w:r>
      <w:r w:rsidRPr="00F23448">
        <w:rPr>
          <w:rFonts w:ascii="Times New Roman" w:hAnsi="Times New Roman" w:cs="Times New Roman"/>
          <w:sz w:val="24"/>
        </w:rPr>
        <w:t xml:space="preserve">муниципального хозяйства </w:t>
      </w:r>
      <w:r w:rsidRPr="00CE5B8F">
        <w:rPr>
          <w:rFonts w:ascii="Times New Roman" w:hAnsi="Times New Roman" w:cs="Times New Roman"/>
          <w:sz w:val="24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F23448">
        <w:t xml:space="preserve"> </w:t>
      </w:r>
      <w:r w:rsidRPr="00F23448">
        <w:rPr>
          <w:rFonts w:ascii="Times New Roman" w:hAnsi="Times New Roman" w:cs="Times New Roman"/>
          <w:sz w:val="24"/>
        </w:rPr>
        <w:t>главны</w:t>
      </w:r>
      <w:r>
        <w:rPr>
          <w:rFonts w:ascii="Times New Roman" w:hAnsi="Times New Roman" w:cs="Times New Roman"/>
          <w:sz w:val="24"/>
        </w:rPr>
        <w:t>м</w:t>
      </w:r>
      <w:r w:rsidRPr="00F23448">
        <w:rPr>
          <w:rFonts w:ascii="Times New Roman" w:hAnsi="Times New Roman" w:cs="Times New Roman"/>
          <w:sz w:val="24"/>
        </w:rPr>
        <w:t xml:space="preserve"> архитектор</w:t>
      </w:r>
      <w:r>
        <w:rPr>
          <w:rFonts w:ascii="Times New Roman" w:hAnsi="Times New Roman" w:cs="Times New Roman"/>
          <w:sz w:val="24"/>
        </w:rPr>
        <w:t>ом.</w:t>
      </w:r>
    </w:p>
    <w:p w:rsidR="00522FEA" w:rsidRPr="00A43481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A43481">
        <w:rPr>
          <w:rFonts w:ascii="Times New Roman" w:hAnsi="Times New Roman" w:cs="Times New Roman"/>
          <w:sz w:val="24"/>
        </w:rPr>
        <w:t xml:space="preserve">Эксперты и экспертные организации к проведению мероприятий по контролю не привлекались, финансирование для указанных целей не предусматривалось. </w:t>
      </w:r>
    </w:p>
    <w:p w:rsidR="00522FEA" w:rsidRPr="00CE5B8F" w:rsidRDefault="00522FEA" w:rsidP="00522FE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A43481">
        <w:rPr>
          <w:rFonts w:ascii="Times New Roman" w:hAnsi="Times New Roman" w:cs="Times New Roman"/>
          <w:sz w:val="24"/>
        </w:rPr>
        <w:t>Факты причинения юридическими лицами и индивидуальными предпринимателями, в отношении которых осуществлялись контрольн</w:t>
      </w:r>
      <w:proofErr w:type="gramStart"/>
      <w:r w:rsidRPr="00A43481">
        <w:rPr>
          <w:rFonts w:ascii="Times New Roman" w:hAnsi="Times New Roman" w:cs="Times New Roman"/>
          <w:sz w:val="24"/>
        </w:rPr>
        <w:t>о-</w:t>
      </w:r>
      <w:proofErr w:type="gramEnd"/>
      <w:r w:rsidRPr="00A43481">
        <w:rPr>
          <w:rFonts w:ascii="Times New Roman" w:hAnsi="Times New Roman" w:cs="Times New Roman"/>
          <w:sz w:val="24"/>
        </w:rPr>
        <w:t xml:space="preserve"> надзорные мероприятия, вреда жизни и здоровью граждан, вреда животным,</w:t>
      </w:r>
      <w:r>
        <w:rPr>
          <w:rFonts w:ascii="Times New Roman" w:hAnsi="Times New Roman" w:cs="Times New Roman"/>
          <w:sz w:val="24"/>
        </w:rPr>
        <w:t xml:space="preserve"> </w:t>
      </w:r>
      <w:r w:rsidRPr="00A43481">
        <w:rPr>
          <w:rFonts w:ascii="Times New Roman" w:hAnsi="Times New Roman" w:cs="Times New Roman"/>
          <w:sz w:val="24"/>
        </w:rPr>
        <w:t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в 2019 году не установлены.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lastRenderedPageBreak/>
        <w:t xml:space="preserve">          </w:t>
      </w:r>
      <w:proofErr w:type="gramStart"/>
      <w:r w:rsidRPr="00CE5B8F">
        <w:rPr>
          <w:rFonts w:ascii="Times New Roman" w:hAnsi="Times New Roman" w:cs="Times New Roman"/>
          <w:sz w:val="24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  <w:proofErr w:type="gramEnd"/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Мероприятия по профилактике нарушений обязательных требований осуществлялись должностными лицами, уполномоченными на осуществление муниципального контроля. Выдача предостережений о недопустимости нарушения обязательных требований не осуществлялась.</w:t>
      </w:r>
    </w:p>
    <w:p w:rsidR="00522FEA" w:rsidRPr="00CE5B8F" w:rsidRDefault="00522FEA" w:rsidP="00522FEA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В отчетном периоде проверок в отношении субъектов малого предпринимательства не проводилось.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Информация об НПА и о работе контрольных органов является открытой для всех заинтересованных лиц и размещена на официальном сайте Администрации </w:t>
      </w:r>
      <w:r>
        <w:rPr>
          <w:rFonts w:ascii="Times New Roman" w:hAnsi="Times New Roman" w:cs="Times New Roman"/>
          <w:sz w:val="24"/>
        </w:rPr>
        <w:t xml:space="preserve">ГП «Город </w:t>
      </w:r>
      <w:proofErr w:type="spellStart"/>
      <w:r>
        <w:rPr>
          <w:rFonts w:ascii="Times New Roman" w:hAnsi="Times New Roman" w:cs="Times New Roman"/>
          <w:sz w:val="24"/>
        </w:rPr>
        <w:t>Кремёнки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CE5B8F">
        <w:rPr>
          <w:rFonts w:ascii="Times New Roman" w:hAnsi="Times New Roman" w:cs="Times New Roman"/>
          <w:sz w:val="24"/>
        </w:rPr>
        <w:t xml:space="preserve"> в сети Интернет.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Pr="00CE5B8F">
        <w:rPr>
          <w:rFonts w:ascii="Times New Roman" w:hAnsi="Times New Roman" w:cs="Times New Roman"/>
          <w:sz w:val="24"/>
        </w:rPr>
        <w:t>условий, способствующих нарушениям обязательных требований проводится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профилактическая / методическая работа с юридическими лицами и индивидуальными предпринимателями, в   форме бесед и консультаций. 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удовлетворённых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отсутствуют. 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 и т.д., в деятельности индивидуальных предпринимателей не выявлено.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      </w:t>
      </w:r>
      <w:proofErr w:type="gramStart"/>
      <w:r w:rsidRPr="00CE5B8F">
        <w:rPr>
          <w:rFonts w:ascii="Times New Roman" w:hAnsi="Times New Roman" w:cs="Times New Roman"/>
          <w:sz w:val="24"/>
        </w:rPr>
        <w:t>Плановые проверки в отношении юридических лиц, индивидуальных предпринимателей, отнесённых в соответствии со статьёй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CE5B8F">
        <w:rPr>
          <w:rFonts w:ascii="Times New Roman" w:hAnsi="Times New Roman" w:cs="Times New Roman"/>
          <w:sz w:val="24"/>
        </w:rPr>
        <w:t>, за исключением: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 Федерального закона от 26.12.2008 N 294-ФЗ;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CE5B8F">
        <w:rPr>
          <w:rFonts w:ascii="Times New Roman" w:hAnsi="Times New Roman" w:cs="Times New Roman"/>
          <w:sz w:val="24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</w:t>
      </w:r>
      <w:r w:rsidRPr="00CE5B8F">
        <w:rPr>
          <w:rFonts w:ascii="Times New Roman" w:hAnsi="Times New Roman" w:cs="Times New Roman"/>
          <w:sz w:val="24"/>
        </w:rPr>
        <w:lastRenderedPageBreak/>
        <w:t>дисквалификации или административного приостановления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CE5B8F">
        <w:rPr>
          <w:rFonts w:ascii="Times New Roman" w:hAnsi="Times New Roman" w:cs="Times New Roman"/>
          <w:sz w:val="24"/>
        </w:rPr>
        <w:t>с даты окончания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от 26.12.2008 N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5) плановых проверок, проводимых в рамках: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а) федерального государственного надзора в области обеспечения радиационной безопасности;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б) федерального государственного </w:t>
      </w:r>
      <w:proofErr w:type="gramStart"/>
      <w:r w:rsidRPr="00CE5B8F">
        <w:rPr>
          <w:rFonts w:ascii="Times New Roman" w:hAnsi="Times New Roman" w:cs="Times New Roman"/>
          <w:sz w:val="24"/>
        </w:rPr>
        <w:t>контроля за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обеспечением защиты государственной тайны;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г) федерального государственного надзора в области использования атомной энергии;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>д) федерального государственного пробирного надзора.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E5B8F">
        <w:rPr>
          <w:rFonts w:ascii="Times New Roman" w:hAnsi="Times New Roman" w:cs="Times New Roman"/>
          <w:sz w:val="24"/>
        </w:rPr>
        <w:t xml:space="preserve">         Проведение плановой проверки с нарушением вышеуказанных требований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от 26.12.2008 N 294-Ф.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 xml:space="preserve">.3. </w:t>
      </w:r>
      <w:proofErr w:type="gramStart"/>
      <w:r w:rsidRPr="00CE5B8F">
        <w:rPr>
          <w:rFonts w:ascii="Times New Roman" w:hAnsi="Times New Roman" w:cs="Times New Roman"/>
          <w:sz w:val="24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в целях организации мероприятий по  профилактике нарушений юридическими лицами и индивидуальными предпринимателями обязательных требований, установленных федеральными законами и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иными нормативными правовыми актами Российской Федерации</w:t>
      </w:r>
      <w:proofErr w:type="gramStart"/>
      <w:r w:rsidRPr="00CE5B8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E5B8F">
        <w:rPr>
          <w:rFonts w:ascii="Times New Roman" w:hAnsi="Times New Roman" w:cs="Times New Roman"/>
          <w:sz w:val="24"/>
        </w:rPr>
        <w:t xml:space="preserve"> областными законами и  нормативными правовыми актами Новгородской области,  муниципальными правовыми актами в случаях, если соответствующие виды контроля относятся к вопросам местного значения района 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.3.1.. Задачами программы являются: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.3.2. Укрепление системы профилактики нарушений обязательных требований путём активизации профилактической деятельности.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.3.3. Выявление причин, факторов и условий, способствующих нарушениям обязательных требований.</w:t>
      </w:r>
    </w:p>
    <w:p w:rsidR="00522FEA" w:rsidRPr="00CE5B8F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E5B8F">
        <w:rPr>
          <w:rFonts w:ascii="Times New Roman" w:hAnsi="Times New Roman" w:cs="Times New Roman"/>
          <w:sz w:val="24"/>
        </w:rPr>
        <w:t>.3.4. Повышение правосознания и правовой культуры руководителей юридических лиц и индивидуальных предпринимателей.</w:t>
      </w:r>
    </w:p>
    <w:p w:rsidR="00522FEA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</w:t>
      </w:r>
      <w:r w:rsidRPr="00CE5B8F">
        <w:rPr>
          <w:rFonts w:ascii="Times New Roman" w:hAnsi="Times New Roman" w:cs="Times New Roman"/>
          <w:sz w:val="24"/>
        </w:rPr>
        <w:t>.4. Для оценки мероприятий по профилактике нарушений и в целом программы профилактики нарушений с учётом достижения целей программы профилактике нарушений устанавливаются отчётные показатели. Отчётные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522FEA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28"/>
        <w:gridCol w:w="1534"/>
        <w:gridCol w:w="1534"/>
        <w:gridCol w:w="1534"/>
      </w:tblGrid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 мероприятий программы профилактики нарушений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100%</w:t>
            </w:r>
          </w:p>
        </w:tc>
      </w:tr>
      <w:tr w:rsidR="00522FEA" w:rsidRPr="00F770CA" w:rsidTr="005221A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70% опрошенных</w:t>
            </w:r>
          </w:p>
        </w:tc>
      </w:tr>
    </w:tbl>
    <w:p w:rsidR="00522FEA" w:rsidRPr="002064B7" w:rsidRDefault="00522FEA" w:rsidP="00522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</w:p>
    <w:p w:rsidR="00522FE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ПЛАН МЕРОПРИЯТИЙ ПО ПРОФИЛАКТИКЕ 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НАРУШЕНИЙ НА 2020 ГОД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(периодичность)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 мероприятия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Актуализация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Кремёнки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иных нормативных правовых актов для каждого вида муниципального контроля.</w:t>
            </w:r>
            <w:proofErr w:type="gramEnd"/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(или) иными способами.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10E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Ведущий эксперт по правовым вопросам и нотариальным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профилактической / методической работы с юридическими лицами и индивидуальными предпринимателями, в   форме бесед и консультаций.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квартал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осуществлении государственного контроля (надзора) и муниципального контроля».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ПРОЕКТ ПЛАНА МЕРОПРИЯТИЙ ПО ПРОФИЛАКТИКЕ НАРУШЕНИЙ 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770CA">
        <w:rPr>
          <w:rFonts w:ascii="Times New Roman" w:eastAsia="Times New Roman" w:hAnsi="Times New Roman" w:cs="Times New Roman"/>
          <w:sz w:val="24"/>
          <w:szCs w:val="20"/>
          <w:lang w:eastAsia="ru-RU"/>
        </w:rPr>
        <w:t>НА 2021-2022 ГОДЫ</w:t>
      </w:r>
    </w:p>
    <w:p w:rsidR="00522FEA" w:rsidRPr="00F770CA" w:rsidRDefault="00522FEA" w:rsidP="00522FEA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(периодичность)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проведения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Актуализация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Кремёнки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spellEnd"/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раздел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иных нормативных правовых актов для каждого вида муниципального контроля.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подготовки и распространения комментариев о содержании новых нормативных актов, рекомендаций о проведении необходимых мероприятий, направленных на внедрение и обеспечение соблюдения обязательных требований</w:t>
            </w: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профилактической / методической работы с юридическими лицами и индивидуальными предпринимателями, в   форме бесед и консультаций. </w:t>
            </w:r>
          </w:p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в подразделе «Информация для сведения»  раздела</w:t>
            </w:r>
            <w:proofErr w:type="gramEnd"/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«Муниципальный контроль»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II квартал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621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4487"/>
        <w:gridCol w:w="2286"/>
        <w:gridCol w:w="2214"/>
      </w:tblGrid>
      <w:tr w:rsidR="00522FEA" w:rsidRPr="00F770CA" w:rsidTr="005221A3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течение года (по мере необходимости)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770C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Должностные лица, уполномоченные   на осуществление муниципального контроля</w:t>
            </w:r>
          </w:p>
          <w:p w:rsidR="00522FEA" w:rsidRPr="00F770CA" w:rsidRDefault="00522FEA" w:rsidP="005221A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2FEA" w:rsidRPr="00F770CA" w:rsidRDefault="00522FEA" w:rsidP="00522FE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2417C" w:rsidRPr="002064B7" w:rsidRDefault="00A2417C" w:rsidP="002064B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A2417C" w:rsidRPr="002064B7" w:rsidSect="00613F7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1CF"/>
    <w:multiLevelType w:val="hybridMultilevel"/>
    <w:tmpl w:val="3D72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371"/>
    <w:multiLevelType w:val="hybridMultilevel"/>
    <w:tmpl w:val="D53025F8"/>
    <w:lvl w:ilvl="0" w:tplc="1B8C3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0B72"/>
    <w:multiLevelType w:val="hybridMultilevel"/>
    <w:tmpl w:val="AD40F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BE4"/>
    <w:multiLevelType w:val="hybridMultilevel"/>
    <w:tmpl w:val="E34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D"/>
    <w:rsid w:val="00042212"/>
    <w:rsid w:val="00051976"/>
    <w:rsid w:val="000D18F8"/>
    <w:rsid w:val="000D2D22"/>
    <w:rsid w:val="000E1C06"/>
    <w:rsid w:val="001115B4"/>
    <w:rsid w:val="00126241"/>
    <w:rsid w:val="001D169C"/>
    <w:rsid w:val="001E7CF3"/>
    <w:rsid w:val="002064B7"/>
    <w:rsid w:val="0021306A"/>
    <w:rsid w:val="0021783E"/>
    <w:rsid w:val="00271AFA"/>
    <w:rsid w:val="002C1360"/>
    <w:rsid w:val="002E2BA8"/>
    <w:rsid w:val="002F3172"/>
    <w:rsid w:val="002F5772"/>
    <w:rsid w:val="003500A0"/>
    <w:rsid w:val="0035237C"/>
    <w:rsid w:val="00355AEE"/>
    <w:rsid w:val="003606B2"/>
    <w:rsid w:val="0036531C"/>
    <w:rsid w:val="003F7DFD"/>
    <w:rsid w:val="004225C0"/>
    <w:rsid w:val="00435BB1"/>
    <w:rsid w:val="0047202C"/>
    <w:rsid w:val="00495B1B"/>
    <w:rsid w:val="004E105A"/>
    <w:rsid w:val="004F4583"/>
    <w:rsid w:val="00522FEA"/>
    <w:rsid w:val="0053113A"/>
    <w:rsid w:val="005321E1"/>
    <w:rsid w:val="005523A2"/>
    <w:rsid w:val="00571BC9"/>
    <w:rsid w:val="0059039F"/>
    <w:rsid w:val="00590DD1"/>
    <w:rsid w:val="005A6021"/>
    <w:rsid w:val="005B0EF8"/>
    <w:rsid w:val="005D60D1"/>
    <w:rsid w:val="00613553"/>
    <w:rsid w:val="00613F7F"/>
    <w:rsid w:val="006162A4"/>
    <w:rsid w:val="00644AD2"/>
    <w:rsid w:val="006A5009"/>
    <w:rsid w:val="006A780A"/>
    <w:rsid w:val="006E3FC4"/>
    <w:rsid w:val="006F02CA"/>
    <w:rsid w:val="00714C91"/>
    <w:rsid w:val="007245E2"/>
    <w:rsid w:val="007826B3"/>
    <w:rsid w:val="007A4A7B"/>
    <w:rsid w:val="007C7BFF"/>
    <w:rsid w:val="007D39D9"/>
    <w:rsid w:val="007D760E"/>
    <w:rsid w:val="007E5198"/>
    <w:rsid w:val="007E74E0"/>
    <w:rsid w:val="0081311F"/>
    <w:rsid w:val="0081401F"/>
    <w:rsid w:val="00817E82"/>
    <w:rsid w:val="00850CB4"/>
    <w:rsid w:val="0085280C"/>
    <w:rsid w:val="0086061E"/>
    <w:rsid w:val="008B4BCC"/>
    <w:rsid w:val="008C12C6"/>
    <w:rsid w:val="00900DC9"/>
    <w:rsid w:val="00904B19"/>
    <w:rsid w:val="009203EF"/>
    <w:rsid w:val="00971B2D"/>
    <w:rsid w:val="009D62A8"/>
    <w:rsid w:val="00A2417C"/>
    <w:rsid w:val="00A4150A"/>
    <w:rsid w:val="00A85270"/>
    <w:rsid w:val="00AA0D1D"/>
    <w:rsid w:val="00AE783C"/>
    <w:rsid w:val="00B01DF4"/>
    <w:rsid w:val="00B03656"/>
    <w:rsid w:val="00B30C24"/>
    <w:rsid w:val="00B82FBB"/>
    <w:rsid w:val="00B84EC3"/>
    <w:rsid w:val="00BA52B9"/>
    <w:rsid w:val="00BE0309"/>
    <w:rsid w:val="00BE5611"/>
    <w:rsid w:val="00C05AB2"/>
    <w:rsid w:val="00C66817"/>
    <w:rsid w:val="00C95BAC"/>
    <w:rsid w:val="00CA07A0"/>
    <w:rsid w:val="00CB6E7F"/>
    <w:rsid w:val="00CE1819"/>
    <w:rsid w:val="00CE5B09"/>
    <w:rsid w:val="00D03665"/>
    <w:rsid w:val="00D916E3"/>
    <w:rsid w:val="00E21EAE"/>
    <w:rsid w:val="00E8038C"/>
    <w:rsid w:val="00E970B9"/>
    <w:rsid w:val="00EC23B0"/>
    <w:rsid w:val="00EF25C1"/>
    <w:rsid w:val="00F26232"/>
    <w:rsid w:val="00F37763"/>
    <w:rsid w:val="00F67B81"/>
    <w:rsid w:val="00F71EBE"/>
    <w:rsid w:val="00FA741B"/>
    <w:rsid w:val="00FD46DC"/>
    <w:rsid w:val="00FE7DFD"/>
    <w:rsid w:val="00FF27B4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50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50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7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7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E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9B8DF9E61315BC73031BF8BC3BA3F5CE46F28D44BF20F956219E3D6666307598C9FB63BFCFFDE177FF37D47b1S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1576-D851-4FF9-8D9F-D5A6389B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Г.Л.</dc:creator>
  <cp:lastModifiedBy>Юрист</cp:lastModifiedBy>
  <cp:revision>3</cp:revision>
  <cp:lastPrinted>2020-07-02T08:59:00Z</cp:lastPrinted>
  <dcterms:created xsi:type="dcterms:W3CDTF">2020-07-23T12:13:00Z</dcterms:created>
  <dcterms:modified xsi:type="dcterms:W3CDTF">2020-07-28T07:42:00Z</dcterms:modified>
</cp:coreProperties>
</file>