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E7A" w:rsidRDefault="00CA3AFF">
      <w:r>
        <w:rPr>
          <w:rFonts w:ascii="Trebuchet MS" w:hAnsi="Trebuchet MS"/>
          <w:color w:val="1B1F21"/>
          <w:sz w:val="20"/>
          <w:szCs w:val="20"/>
          <w:shd w:val="clear" w:color="auto" w:fill="FFFFFF"/>
        </w:rPr>
        <w:t>Управление Роскомнадзора по Калужской области информирует</w:t>
      </w:r>
      <w:r>
        <w:rPr>
          <w:rFonts w:ascii="Trebuchet MS" w:hAnsi="Trebuchet MS"/>
          <w:color w:val="1B1F21"/>
          <w:sz w:val="20"/>
          <w:szCs w:val="20"/>
        </w:rPr>
        <w:br/>
      </w:r>
      <w:r>
        <w:rPr>
          <w:rFonts w:ascii="Trebuchet MS" w:hAnsi="Trebuchet MS"/>
          <w:color w:val="1B1F21"/>
          <w:sz w:val="20"/>
          <w:szCs w:val="20"/>
        </w:rPr>
        <w:br/>
      </w:r>
      <w:r>
        <w:rPr>
          <w:rFonts w:ascii="Trebuchet MS" w:hAnsi="Trebuchet MS"/>
          <w:color w:val="1B1F21"/>
          <w:sz w:val="20"/>
          <w:szCs w:val="20"/>
          <w:shd w:val="clear" w:color="auto" w:fill="FFFFFF"/>
        </w:rPr>
        <w:t>Любая информация, позволяющая прямо или косвенно установить конкретное физическое лицо, является персональными данными и подлежит защите в соответствии с действующим законодательством Российской Федерации.</w:t>
      </w:r>
      <w:r>
        <w:rPr>
          <w:rFonts w:ascii="Trebuchet MS" w:hAnsi="Trebuchet MS"/>
          <w:color w:val="1B1F21"/>
          <w:sz w:val="20"/>
          <w:szCs w:val="20"/>
        </w:rPr>
        <w:br/>
      </w:r>
      <w:r>
        <w:rPr>
          <w:rFonts w:ascii="Trebuchet MS" w:hAnsi="Trebuchet MS"/>
          <w:color w:val="1B1F21"/>
          <w:sz w:val="20"/>
          <w:szCs w:val="20"/>
          <w:shd w:val="clear" w:color="auto" w:fill="FFFFFF"/>
        </w:rPr>
        <w:t>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является основной целью Федерального закона от 27.07.2006 № 152-ФЗ «О персональных данных».</w:t>
      </w:r>
      <w:r>
        <w:rPr>
          <w:rFonts w:ascii="Trebuchet MS" w:hAnsi="Trebuchet MS"/>
          <w:color w:val="1B1F21"/>
          <w:sz w:val="20"/>
          <w:szCs w:val="20"/>
        </w:rPr>
        <w:br/>
      </w:r>
      <w:r>
        <w:rPr>
          <w:rFonts w:ascii="Trebuchet MS" w:hAnsi="Trebuchet MS"/>
          <w:color w:val="1B1F21"/>
          <w:sz w:val="20"/>
          <w:szCs w:val="20"/>
          <w:shd w:val="clear" w:color="auto" w:fill="FFFFFF"/>
        </w:rPr>
        <w:t>Законодательство возлагает на юридических лиц, организующих или осуществляющих обработку персональных данных, необходимость принятия достаточных мер для защиты персональных данных.</w:t>
      </w:r>
      <w:r>
        <w:rPr>
          <w:rFonts w:ascii="Trebuchet MS" w:hAnsi="Trebuchet MS"/>
          <w:color w:val="1B1F21"/>
          <w:sz w:val="20"/>
          <w:szCs w:val="20"/>
        </w:rPr>
        <w:br/>
      </w:r>
      <w:r>
        <w:rPr>
          <w:rFonts w:ascii="Trebuchet MS" w:hAnsi="Trebuchet MS"/>
          <w:color w:val="1B1F21"/>
          <w:sz w:val="20"/>
          <w:szCs w:val="20"/>
          <w:shd w:val="clear" w:color="auto" w:fill="FFFFFF"/>
        </w:rPr>
        <w:t>Обязанность хозяйствующих субъектов, осуществляющих в процессе своей деятельности обработку персональных данных, предоставить, за исключением установленных законодательством случаев, в уполномоченный орган уведомление об обработке (намерении осуществлять обработку) персональных данных, предусмотрена ч. 1 ст. 22 Федерального закона «О персональных данных».</w:t>
      </w:r>
      <w:r>
        <w:rPr>
          <w:rFonts w:ascii="Trebuchet MS" w:hAnsi="Trebuchet MS"/>
          <w:color w:val="1B1F21"/>
          <w:sz w:val="20"/>
          <w:szCs w:val="20"/>
        </w:rPr>
        <w:br/>
      </w:r>
      <w:r>
        <w:rPr>
          <w:rFonts w:ascii="Trebuchet MS" w:hAnsi="Trebuchet MS"/>
          <w:color w:val="1B1F21"/>
          <w:sz w:val="20"/>
          <w:szCs w:val="20"/>
          <w:shd w:val="clear" w:color="auto" w:fill="FFFFFF"/>
        </w:rPr>
        <w:t>Кроме того, часть 7 указанной статьи возлагает на операторов, включенных в реестр, обязанность по поддержанию предоставленной информации в актуальном состоянии путем предоставления информационных писем о внесении изменений в реестр операторов персональных данных.</w:t>
      </w:r>
      <w:r>
        <w:rPr>
          <w:rFonts w:ascii="Trebuchet MS" w:hAnsi="Trebuchet MS"/>
          <w:color w:val="1B1F21"/>
          <w:sz w:val="20"/>
          <w:szCs w:val="20"/>
        </w:rPr>
        <w:br/>
      </w:r>
      <w:r>
        <w:rPr>
          <w:rFonts w:ascii="Trebuchet MS" w:hAnsi="Trebuchet MS"/>
          <w:color w:val="1B1F21"/>
          <w:sz w:val="20"/>
          <w:szCs w:val="20"/>
          <w:shd w:val="clear" w:color="auto" w:fill="FFFFFF"/>
        </w:rPr>
        <w:t>Анализ причин не предоставления операторами в уполномоченный орган указанных уведомлений и информационных писем свидетельствует, что: во-первых, часть операторов не располагает сведениями о наличии обязанности по регистрации в реестре, или полагает, что в ходе деятельности обработку персональных данных не осуществляют; во-вторых, ряд хозяйствующих субъектов считает, что включение их в реестр повлечет за собой проверку уполномоченным органом на предмет исполнения требований законодательства в сфере персональных данных; в-третьих, наиболее частой причиной отказа оператора предоставить уведомление является заблуждение в части осуществления действий с персональными данными, подпадающих под предусмотренные законодательством исключения.</w:t>
      </w:r>
      <w:bookmarkStart w:id="0" w:name="_GoBack"/>
      <w:bookmarkEnd w:id="0"/>
    </w:p>
    <w:sectPr w:rsidR="0059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FF"/>
    <w:rsid w:val="00590E7A"/>
    <w:rsid w:val="00CA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84ED3-44E8-43B0-B990-6BB3917B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1</cp:revision>
  <dcterms:created xsi:type="dcterms:W3CDTF">2020-08-07T12:16:00Z</dcterms:created>
  <dcterms:modified xsi:type="dcterms:W3CDTF">2020-08-07T12:17:00Z</dcterms:modified>
</cp:coreProperties>
</file>